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E45EF" w14:textId="77777777" w:rsidR="00581ED0" w:rsidRDefault="00662CBE">
      <w:pPr>
        <w:pStyle w:val="Nessunaspaziatura"/>
        <w:rPr>
          <w:rFonts w:ascii="Monotype Corsiva" w:hAnsi="Monotype Corsiva" w:cs="Monotype Corsiva"/>
          <w:b/>
          <w:bCs/>
          <w:color w:val="0000FF"/>
        </w:rPr>
      </w:pPr>
      <w:r>
        <w:rPr>
          <w:rFonts w:ascii="Monotype Corsiva" w:hAnsi="Monotype Corsiva" w:cs="Monotype Corsiva"/>
          <w:b/>
          <w:bCs/>
          <w:color w:val="0000FF"/>
        </w:rPr>
        <w:t xml:space="preserve">S.P.E.P. LAZIO </w:t>
      </w:r>
    </w:p>
    <w:p w14:paraId="382D9FDE" w14:textId="77777777" w:rsidR="00581ED0" w:rsidRDefault="00662CBE">
      <w:pPr>
        <w:pStyle w:val="Nessunaspaziatura"/>
      </w:pPr>
      <w:r>
        <w:rPr>
          <w:rFonts w:ascii="Monotype Corsiva" w:hAnsi="Monotype Corsiva" w:cs="Monotype Corsiva"/>
          <w:b/>
          <w:bCs/>
          <w:color w:val="0000FF"/>
        </w:rPr>
        <w:t>COOPERATIVA SOCIALE ONLUS a r.l.</w:t>
      </w:r>
    </w:p>
    <w:p w14:paraId="49E215F3" w14:textId="77777777" w:rsidR="00186E87" w:rsidRDefault="00186E87">
      <w:pPr>
        <w:rPr>
          <w:color w:val="6B911C"/>
          <w:sz w:val="52"/>
          <w:szCs w:val="52"/>
        </w:rPr>
      </w:pPr>
    </w:p>
    <w:p w14:paraId="64BBEE6E" w14:textId="77777777" w:rsidR="00186E87" w:rsidRDefault="00186E87">
      <w:pPr>
        <w:rPr>
          <w:color w:val="6B911C"/>
          <w:sz w:val="52"/>
          <w:szCs w:val="52"/>
        </w:rPr>
      </w:pPr>
    </w:p>
    <w:p w14:paraId="38398EA9" w14:textId="77777777" w:rsidR="00186E87" w:rsidRDefault="00186E87">
      <w:pPr>
        <w:rPr>
          <w:color w:val="6B911C"/>
          <w:sz w:val="52"/>
          <w:szCs w:val="52"/>
        </w:rPr>
      </w:pPr>
    </w:p>
    <w:p w14:paraId="36BA1134" w14:textId="77777777" w:rsidR="00186E87" w:rsidRDefault="00186E87">
      <w:pPr>
        <w:rPr>
          <w:color w:val="6B911C"/>
          <w:sz w:val="52"/>
          <w:szCs w:val="52"/>
        </w:rPr>
      </w:pPr>
    </w:p>
    <w:p w14:paraId="495ACA69" w14:textId="1322BD04" w:rsidR="00581ED0" w:rsidRDefault="00662CBE">
      <w:pPr>
        <w:rPr>
          <w:color w:val="6B911C"/>
          <w:sz w:val="52"/>
          <w:szCs w:val="52"/>
        </w:rPr>
      </w:pPr>
      <w:r>
        <w:rPr>
          <w:noProof/>
          <w:color w:val="6B911C"/>
          <w:sz w:val="52"/>
          <w:szCs w:val="52"/>
        </w:rPr>
        <mc:AlternateContent>
          <mc:Choice Requires="wps">
            <w:drawing>
              <wp:anchor distT="0" distB="0" distL="114300" distR="114300" simplePos="0" relativeHeight="32" behindDoc="0" locked="0" layoutInCell="1" allowOverlap="1" wp14:anchorId="32F5FEF5" wp14:editId="2242D772">
                <wp:simplePos x="0" y="0"/>
                <wp:positionH relativeFrom="column">
                  <wp:posOffset>241300</wp:posOffset>
                </wp:positionH>
                <wp:positionV relativeFrom="paragraph">
                  <wp:posOffset>444500</wp:posOffset>
                </wp:positionV>
                <wp:extent cx="6247130" cy="1847850"/>
                <wp:effectExtent l="0" t="0" r="0" b="0"/>
                <wp:wrapNone/>
                <wp:docPr id="1" name="Rettangolo 140"/>
                <wp:cNvGraphicFramePr/>
                <a:graphic xmlns:a="http://schemas.openxmlformats.org/drawingml/2006/main">
                  <a:graphicData uri="http://schemas.microsoft.com/office/word/2010/wordprocessingShape">
                    <wps:wsp>
                      <wps:cNvSpPr/>
                      <wps:spPr>
                        <a:xfrm>
                          <a:off x="0" y="0"/>
                          <a:ext cx="6246360" cy="1847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83C39D8" w14:textId="452A6990" w:rsidR="00581ED0" w:rsidRDefault="00662CBE">
                            <w:pPr>
                              <w:pStyle w:val="Contenutocornice"/>
                              <w:spacing w:line="273" w:lineRule="auto"/>
                            </w:pPr>
                            <w:r>
                              <w:rPr>
                                <w:color w:val="000000"/>
                                <w:sz w:val="72"/>
                                <w:szCs w:val="72"/>
                              </w:rPr>
                              <w:t xml:space="preserve">BILANCIO SOCIALE </w:t>
                            </w:r>
                            <w:r>
                              <w:rPr>
                                <w:color w:val="6D6162"/>
                                <w:sz w:val="72"/>
                                <w:szCs w:val="72"/>
                              </w:rPr>
                              <w:t>202</w:t>
                            </w:r>
                            <w:r w:rsidR="009670CE">
                              <w:rPr>
                                <w:color w:val="6D6162"/>
                                <w:sz w:val="72"/>
                                <w:szCs w:val="72"/>
                              </w:rPr>
                              <w:t>5</w:t>
                            </w:r>
                          </w:p>
                        </w:txbxContent>
                      </wps:txbx>
                      <wps:bodyPr lIns="88920" tIns="38160" rIns="88920" bIns="38160" anchor="ctr">
                        <a:noAutofit/>
                      </wps:bodyPr>
                    </wps:wsp>
                  </a:graphicData>
                </a:graphic>
              </wp:anchor>
            </w:drawing>
          </mc:Choice>
          <mc:Fallback>
            <w:pict>
              <v:rect w14:anchorId="32F5FEF5" id="Rettangolo 140" o:spid="_x0000_s1026" style="position:absolute;margin-left:19pt;margin-top:35pt;width:491.9pt;height:145.5pt;z-index: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" stroked="f">
                <v:textbox inset="2.47mm,1.06mm,2.47mm,1.06mm">
                  <w:txbxContent>
                    <w:p w14:paraId="583C39D8" w14:textId="452A6990" w:rsidR="00581ED0" w:rsidRDefault="00662CBE">
                      <w:pPr>
                        <w:pStyle w:val="Contenutocornice"/>
                        <w:spacing w:line="273" w:lineRule="auto"/>
                      </w:pPr>
                      <w:r>
                        <w:rPr>
                          <w:color w:val="000000"/>
                          <w:sz w:val="72"/>
                          <w:szCs w:val="72"/>
                        </w:rPr>
                        <w:t xml:space="preserve">BILANCIO SOCIALE </w:t>
                      </w:r>
                      <w:r>
                        <w:rPr>
                          <w:color w:val="6D6162"/>
                          <w:sz w:val="72"/>
                          <w:szCs w:val="72"/>
                        </w:rPr>
                        <w:t>202</w:t>
                      </w:r>
                      <w:r w:rsidR="009670CE">
                        <w:rPr>
                          <w:color w:val="6D6162"/>
                          <w:sz w:val="72"/>
                          <w:szCs w:val="72"/>
                        </w:rPr>
                        <w:t>5</w:t>
                      </w:r>
                    </w:p>
                  </w:txbxContent>
                </v:textbox>
              </v:rect>
            </w:pict>
          </mc:Fallback>
        </mc:AlternateContent>
      </w:r>
    </w:p>
    <w:p w14:paraId="3B13F1EA" w14:textId="77777777" w:rsidR="00581ED0" w:rsidRDefault="00581ED0"/>
    <w:p w14:paraId="07347AB3" w14:textId="77777777" w:rsidR="00581ED0" w:rsidRDefault="00581ED0"/>
    <w:p w14:paraId="0353CC98" w14:textId="77777777" w:rsidR="00581ED0" w:rsidRDefault="00581ED0"/>
    <w:p w14:paraId="40DC9319" w14:textId="77777777" w:rsidR="00581ED0" w:rsidRDefault="00581ED0"/>
    <w:p w14:paraId="6904028B" w14:textId="77777777" w:rsidR="00581ED0" w:rsidRDefault="00581ED0"/>
    <w:p w14:paraId="59E284E2" w14:textId="77777777" w:rsidR="00581ED0" w:rsidRDefault="00581ED0"/>
    <w:p w14:paraId="6210ABA4" w14:textId="77777777" w:rsidR="00581ED0" w:rsidRDefault="00581ED0"/>
    <w:p w14:paraId="34958EBE" w14:textId="77777777" w:rsidR="00581ED0" w:rsidRDefault="00662CBE">
      <w:pPr>
        <w:spacing w:after="120"/>
        <w:rPr>
          <w:rStyle w:val="Titolodellibro"/>
        </w:rPr>
      </w:pPr>
      <w:r>
        <w:br w:type="page"/>
      </w:r>
    </w:p>
    <w:p w14:paraId="2289755F" w14:textId="0E687F4D" w:rsidR="009670CE" w:rsidRDefault="00662CBE">
      <w:pPr>
        <w:pStyle w:val="Titolo1"/>
        <w:shd w:val="clear" w:color="auto" w:fill="4A66AC"/>
      </w:pPr>
      <w:bookmarkStart w:id="0" w:name="_Toc78396593"/>
      <w:bookmarkEnd w:id="0"/>
      <w:r>
        <w:rPr>
          <w:rStyle w:val="Titolodellibro"/>
        </w:rPr>
        <w:lastRenderedPageBreak/>
        <w:t>SOMMARIO</w:t>
      </w:r>
    </w:p>
    <w:p w14:paraId="3D469E7F" w14:textId="3ADC29DF" w:rsidR="00581ED0" w:rsidRDefault="00662CBE">
      <w:pPr>
        <w:pStyle w:val="Sommario1"/>
        <w:rPr>
          <w:sz w:val="22"/>
          <w:szCs w:val="22"/>
        </w:rPr>
      </w:pPr>
      <w:r>
        <w:fldChar w:fldCharType="begin"/>
      </w:r>
      <w:r>
        <w:instrText>TOC \z \o "1-9" \u \h</w:instrText>
      </w:r>
      <w:r>
        <w:fldChar w:fldCharType="separate"/>
      </w:r>
      <w:hyperlink w:anchor="_Toc78396593">
        <w:r>
          <w:rPr>
            <w:rStyle w:val="Saltoaindice"/>
            <w:b/>
            <w:bCs/>
            <w:i/>
            <w:iCs/>
            <w:webHidden/>
          </w:rPr>
          <w:t>SOMMARIO</w:t>
        </w:r>
        <w:r>
          <w:rPr>
            <w:webHidden/>
          </w:rPr>
          <w:fldChar w:fldCharType="begin"/>
        </w:r>
        <w:r>
          <w:rPr>
            <w:webHidden/>
          </w:rPr>
          <w:instrText>PAGEREF _Toc78396593 \h</w:instrText>
        </w:r>
        <w:r>
          <w:rPr>
            <w:webHidden/>
          </w:rPr>
        </w:r>
        <w:r>
          <w:rPr>
            <w:webHidden/>
          </w:rPr>
          <w:fldChar w:fldCharType="separate"/>
        </w:r>
        <w:r>
          <w:rPr>
            <w:rStyle w:val="Saltoaindice"/>
          </w:rPr>
          <w:tab/>
        </w:r>
        <w:r>
          <w:rPr>
            <w:webHidden/>
          </w:rPr>
          <w:fldChar w:fldCharType="end"/>
        </w:r>
      </w:hyperlink>
      <w:r w:rsidR="005F5981">
        <w:t>2</w:t>
      </w:r>
    </w:p>
    <w:p w14:paraId="593B47F9" w14:textId="2E1C0590" w:rsidR="00581ED0" w:rsidRDefault="00662CBE">
      <w:pPr>
        <w:pStyle w:val="Sommario1"/>
        <w:rPr>
          <w:sz w:val="22"/>
          <w:szCs w:val="22"/>
        </w:rPr>
      </w:pPr>
      <w:hyperlink w:anchor="_Toc78396594">
        <w:r>
          <w:rPr>
            <w:rStyle w:val="Saltoaindice"/>
            <w:webHidden/>
          </w:rPr>
          <w:t>lettera introduttiva del presidente</w:t>
        </w:r>
        <w:r>
          <w:rPr>
            <w:webHidden/>
          </w:rPr>
          <w:fldChar w:fldCharType="begin"/>
        </w:r>
        <w:r>
          <w:rPr>
            <w:webHidden/>
          </w:rPr>
          <w:instrText>PAGEREF _Toc78396594 \h</w:instrText>
        </w:r>
        <w:r>
          <w:rPr>
            <w:webHidden/>
          </w:rPr>
        </w:r>
        <w:r>
          <w:rPr>
            <w:webHidden/>
          </w:rPr>
          <w:fldChar w:fldCharType="separate"/>
        </w:r>
        <w:r>
          <w:rPr>
            <w:rStyle w:val="Saltoaindice"/>
          </w:rPr>
          <w:tab/>
        </w:r>
        <w:r>
          <w:rPr>
            <w:webHidden/>
          </w:rPr>
          <w:fldChar w:fldCharType="end"/>
        </w:r>
      </w:hyperlink>
      <w:r w:rsidR="005F5981">
        <w:t>3</w:t>
      </w:r>
    </w:p>
    <w:p w14:paraId="5245137E" w14:textId="2F82E4E5" w:rsidR="00581ED0" w:rsidRDefault="00662CBE">
      <w:pPr>
        <w:pStyle w:val="Sommario1"/>
        <w:rPr>
          <w:sz w:val="22"/>
          <w:szCs w:val="22"/>
        </w:rPr>
      </w:pPr>
      <w:hyperlink w:anchor="_Toc78396595">
        <w:r>
          <w:rPr>
            <w:rStyle w:val="Saltoaindice"/>
            <w:webHidden/>
          </w:rPr>
          <w:t>NOTA METODOLOGICA</w:t>
        </w:r>
        <w:r>
          <w:rPr>
            <w:webHidden/>
          </w:rPr>
          <w:fldChar w:fldCharType="begin"/>
        </w:r>
        <w:r>
          <w:rPr>
            <w:webHidden/>
          </w:rPr>
          <w:instrText>PAGEREF _Toc78396595 \h</w:instrText>
        </w:r>
        <w:r>
          <w:rPr>
            <w:webHidden/>
          </w:rPr>
        </w:r>
        <w:r>
          <w:rPr>
            <w:webHidden/>
          </w:rPr>
          <w:fldChar w:fldCharType="separate"/>
        </w:r>
        <w:r>
          <w:rPr>
            <w:rStyle w:val="Saltoaindice"/>
          </w:rPr>
          <w:tab/>
        </w:r>
        <w:r>
          <w:rPr>
            <w:webHidden/>
          </w:rPr>
          <w:fldChar w:fldCharType="end"/>
        </w:r>
      </w:hyperlink>
      <w:r w:rsidR="005F5981">
        <w:t>4</w:t>
      </w:r>
    </w:p>
    <w:p w14:paraId="3F09A22A" w14:textId="77777777" w:rsidR="00581ED0" w:rsidRDefault="00662CBE">
      <w:pPr>
        <w:pStyle w:val="Sommario1"/>
        <w:rPr>
          <w:sz w:val="22"/>
          <w:szCs w:val="22"/>
        </w:rPr>
      </w:pPr>
      <w:hyperlink w:anchor="_Toc78396596">
        <w:r>
          <w:rPr>
            <w:rStyle w:val="Saltoaindice"/>
            <w:webHidden/>
          </w:rPr>
          <w:t>1. IDENTITÀ</w:t>
        </w:r>
        <w:r>
          <w:rPr>
            <w:webHidden/>
          </w:rPr>
          <w:fldChar w:fldCharType="begin"/>
        </w:r>
        <w:r>
          <w:rPr>
            <w:webHidden/>
          </w:rPr>
          <w:instrText>PAGEREF _Toc78396596 \h</w:instrText>
        </w:r>
        <w:r>
          <w:rPr>
            <w:webHidden/>
          </w:rPr>
        </w:r>
        <w:r>
          <w:rPr>
            <w:webHidden/>
          </w:rPr>
          <w:fldChar w:fldCharType="separate"/>
        </w:r>
        <w:r>
          <w:rPr>
            <w:rStyle w:val="Saltoaindice"/>
          </w:rPr>
          <w:tab/>
          <w:t>6</w:t>
        </w:r>
        <w:r>
          <w:rPr>
            <w:webHidden/>
          </w:rPr>
          <w:fldChar w:fldCharType="end"/>
        </w:r>
      </w:hyperlink>
    </w:p>
    <w:p w14:paraId="6F9EF37B" w14:textId="77777777" w:rsidR="00581ED0" w:rsidRDefault="00662CBE">
      <w:pPr>
        <w:pStyle w:val="Sommario2"/>
        <w:tabs>
          <w:tab w:val="right" w:pos="9628"/>
        </w:tabs>
        <w:rPr>
          <w:sz w:val="22"/>
          <w:szCs w:val="22"/>
        </w:rPr>
      </w:pPr>
      <w:hyperlink w:anchor="_Toc78396597">
        <w:r>
          <w:rPr>
            <w:rStyle w:val="Saltoaindice"/>
            <w:webHidden/>
          </w:rPr>
          <w:t>1.1 CHI SIAMO</w:t>
        </w:r>
        <w:r>
          <w:rPr>
            <w:webHidden/>
          </w:rPr>
          <w:fldChar w:fldCharType="begin"/>
        </w:r>
        <w:r>
          <w:rPr>
            <w:webHidden/>
          </w:rPr>
          <w:instrText>PAGEREF _Toc78396597 \h</w:instrText>
        </w:r>
        <w:r>
          <w:rPr>
            <w:webHidden/>
          </w:rPr>
        </w:r>
        <w:r>
          <w:rPr>
            <w:webHidden/>
          </w:rPr>
          <w:fldChar w:fldCharType="separate"/>
        </w:r>
        <w:r>
          <w:rPr>
            <w:rStyle w:val="Saltoaindice"/>
          </w:rPr>
          <w:tab/>
          <w:t>6</w:t>
        </w:r>
        <w:r>
          <w:rPr>
            <w:webHidden/>
          </w:rPr>
          <w:fldChar w:fldCharType="end"/>
        </w:r>
      </w:hyperlink>
    </w:p>
    <w:p w14:paraId="3FEFA7CD" w14:textId="77777777" w:rsidR="00581ED0" w:rsidRDefault="00662CBE">
      <w:pPr>
        <w:pStyle w:val="Sommario2"/>
        <w:tabs>
          <w:tab w:val="right" w:pos="9628"/>
        </w:tabs>
        <w:rPr>
          <w:sz w:val="22"/>
          <w:szCs w:val="22"/>
        </w:rPr>
      </w:pPr>
      <w:hyperlink w:anchor="_Toc78396598">
        <w:r>
          <w:rPr>
            <w:rStyle w:val="Saltoaindice"/>
            <w:webHidden/>
          </w:rPr>
          <w:t>1.2 COSA FACCIAMO</w:t>
        </w:r>
        <w:r>
          <w:rPr>
            <w:webHidden/>
          </w:rPr>
          <w:fldChar w:fldCharType="begin"/>
        </w:r>
        <w:r>
          <w:rPr>
            <w:webHidden/>
          </w:rPr>
          <w:instrText>PAGEREF _Toc78396598 \h</w:instrText>
        </w:r>
        <w:r>
          <w:rPr>
            <w:webHidden/>
          </w:rPr>
        </w:r>
        <w:r>
          <w:rPr>
            <w:webHidden/>
          </w:rPr>
          <w:fldChar w:fldCharType="separate"/>
        </w:r>
        <w:r>
          <w:rPr>
            <w:rStyle w:val="Saltoaindice"/>
          </w:rPr>
          <w:tab/>
          <w:t>7</w:t>
        </w:r>
        <w:r>
          <w:rPr>
            <w:webHidden/>
          </w:rPr>
          <w:fldChar w:fldCharType="end"/>
        </w:r>
      </w:hyperlink>
    </w:p>
    <w:p w14:paraId="68052F86" w14:textId="77777777" w:rsidR="00581ED0" w:rsidRDefault="00662CBE">
      <w:pPr>
        <w:pStyle w:val="Sommario2"/>
        <w:tabs>
          <w:tab w:val="right" w:pos="9628"/>
        </w:tabs>
        <w:rPr>
          <w:sz w:val="22"/>
          <w:szCs w:val="22"/>
        </w:rPr>
      </w:pPr>
      <w:hyperlink w:anchor="_Toc78396599">
        <w:r>
          <w:rPr>
            <w:rStyle w:val="Saltoaindice"/>
            <w:webHidden/>
          </w:rPr>
          <w:t>1.3 IL TERRITORIO E IL CONTESTO DI RIFERIMENTO</w:t>
        </w:r>
        <w:r>
          <w:rPr>
            <w:webHidden/>
          </w:rPr>
          <w:fldChar w:fldCharType="begin"/>
        </w:r>
        <w:r>
          <w:rPr>
            <w:webHidden/>
          </w:rPr>
          <w:instrText>PAGEREF _Toc78396599 \h</w:instrText>
        </w:r>
        <w:r>
          <w:rPr>
            <w:webHidden/>
          </w:rPr>
        </w:r>
        <w:r>
          <w:rPr>
            <w:webHidden/>
          </w:rPr>
          <w:fldChar w:fldCharType="separate"/>
        </w:r>
        <w:r>
          <w:rPr>
            <w:rStyle w:val="Saltoaindice"/>
          </w:rPr>
          <w:tab/>
          <w:t>9</w:t>
        </w:r>
        <w:r>
          <w:rPr>
            <w:webHidden/>
          </w:rPr>
          <w:fldChar w:fldCharType="end"/>
        </w:r>
      </w:hyperlink>
    </w:p>
    <w:p w14:paraId="29FD0F88" w14:textId="77777777" w:rsidR="00581ED0" w:rsidRDefault="00662CBE">
      <w:pPr>
        <w:pStyle w:val="Sommario2"/>
        <w:tabs>
          <w:tab w:val="right" w:pos="9628"/>
        </w:tabs>
        <w:rPr>
          <w:sz w:val="22"/>
          <w:szCs w:val="22"/>
        </w:rPr>
      </w:pPr>
      <w:hyperlink w:anchor="_Toc78396600">
        <w:r>
          <w:rPr>
            <w:rStyle w:val="Saltoaindice"/>
            <w:webHidden/>
          </w:rPr>
          <w:t>1.4 I NOSTRI VALORI, MISSION E VISION</w:t>
        </w:r>
        <w:r>
          <w:rPr>
            <w:webHidden/>
          </w:rPr>
          <w:fldChar w:fldCharType="begin"/>
        </w:r>
        <w:r>
          <w:rPr>
            <w:webHidden/>
          </w:rPr>
          <w:instrText>PAGEREF _Toc78396600 \h</w:instrText>
        </w:r>
        <w:r>
          <w:rPr>
            <w:webHidden/>
          </w:rPr>
        </w:r>
        <w:r>
          <w:rPr>
            <w:webHidden/>
          </w:rPr>
          <w:fldChar w:fldCharType="separate"/>
        </w:r>
        <w:r>
          <w:rPr>
            <w:rStyle w:val="Saltoaindice"/>
          </w:rPr>
          <w:tab/>
          <w:t>10</w:t>
        </w:r>
        <w:r>
          <w:rPr>
            <w:webHidden/>
          </w:rPr>
          <w:fldChar w:fldCharType="end"/>
        </w:r>
      </w:hyperlink>
    </w:p>
    <w:p w14:paraId="6C49A4CD" w14:textId="77777777" w:rsidR="00581ED0" w:rsidRDefault="00662CBE">
      <w:pPr>
        <w:pStyle w:val="Sommario2"/>
        <w:tabs>
          <w:tab w:val="right" w:pos="9628"/>
        </w:tabs>
        <w:rPr>
          <w:sz w:val="22"/>
          <w:szCs w:val="22"/>
        </w:rPr>
      </w:pPr>
      <w:hyperlink w:anchor="_Toc78396601">
        <w:r>
          <w:rPr>
            <w:rStyle w:val="Saltoaindice"/>
            <w:webHidden/>
          </w:rPr>
          <w:t>1.5 LA NOSTRA STORIA</w:t>
        </w:r>
        <w:r>
          <w:rPr>
            <w:webHidden/>
          </w:rPr>
          <w:fldChar w:fldCharType="begin"/>
        </w:r>
        <w:r>
          <w:rPr>
            <w:webHidden/>
          </w:rPr>
          <w:instrText>PAGEREF _Toc78396601 \h</w:instrText>
        </w:r>
        <w:r>
          <w:rPr>
            <w:webHidden/>
          </w:rPr>
        </w:r>
        <w:r>
          <w:rPr>
            <w:webHidden/>
          </w:rPr>
          <w:fldChar w:fldCharType="separate"/>
        </w:r>
        <w:r>
          <w:rPr>
            <w:rStyle w:val="Saltoaindice"/>
          </w:rPr>
          <w:tab/>
          <w:t>11</w:t>
        </w:r>
        <w:r>
          <w:rPr>
            <w:webHidden/>
          </w:rPr>
          <w:fldChar w:fldCharType="end"/>
        </w:r>
      </w:hyperlink>
    </w:p>
    <w:p w14:paraId="604448DA" w14:textId="44DEBAD8" w:rsidR="00581ED0" w:rsidRDefault="00662CBE">
      <w:pPr>
        <w:pStyle w:val="Sommario1"/>
        <w:rPr>
          <w:sz w:val="22"/>
          <w:szCs w:val="22"/>
        </w:rPr>
      </w:pPr>
      <w:hyperlink w:anchor="_Toc78396602">
        <w:r>
          <w:rPr>
            <w:rStyle w:val="Saltoaindice"/>
            <w:webHidden/>
          </w:rPr>
          <w:t>2. POLITICA E GOVERNANCE</w:t>
        </w:r>
        <w:r>
          <w:rPr>
            <w:webHidden/>
          </w:rPr>
          <w:fldChar w:fldCharType="begin"/>
        </w:r>
        <w:r>
          <w:rPr>
            <w:webHidden/>
          </w:rPr>
          <w:instrText>PAGEREF _Toc78396602 \h</w:instrText>
        </w:r>
        <w:r>
          <w:rPr>
            <w:webHidden/>
          </w:rPr>
        </w:r>
        <w:r>
          <w:rPr>
            <w:webHidden/>
          </w:rPr>
          <w:fldChar w:fldCharType="separate"/>
        </w:r>
        <w:r>
          <w:rPr>
            <w:rStyle w:val="Saltoaindice"/>
          </w:rPr>
          <w:tab/>
          <w:t>1</w:t>
        </w:r>
        <w:r>
          <w:rPr>
            <w:webHidden/>
          </w:rPr>
          <w:fldChar w:fldCharType="end"/>
        </w:r>
      </w:hyperlink>
      <w:r w:rsidR="000D2BE3">
        <w:t>4</w:t>
      </w:r>
    </w:p>
    <w:p w14:paraId="36ABC11E" w14:textId="77777777" w:rsidR="00581ED0" w:rsidRDefault="00662CBE">
      <w:pPr>
        <w:pStyle w:val="Sommario2"/>
        <w:tabs>
          <w:tab w:val="right" w:pos="9628"/>
        </w:tabs>
        <w:rPr>
          <w:sz w:val="22"/>
          <w:szCs w:val="22"/>
        </w:rPr>
      </w:pPr>
      <w:hyperlink w:anchor="_Toc78396603">
        <w:r>
          <w:rPr>
            <w:rStyle w:val="Saltoaindice"/>
            <w:webHidden/>
          </w:rPr>
          <w:t>2.1 ORGANIGRAMMA</w:t>
        </w:r>
        <w:r>
          <w:rPr>
            <w:webHidden/>
          </w:rPr>
          <w:fldChar w:fldCharType="begin"/>
        </w:r>
        <w:r>
          <w:rPr>
            <w:webHidden/>
          </w:rPr>
          <w:instrText>PAGEREF _Toc78396603 \h</w:instrText>
        </w:r>
        <w:r>
          <w:rPr>
            <w:webHidden/>
          </w:rPr>
        </w:r>
        <w:r>
          <w:rPr>
            <w:webHidden/>
          </w:rPr>
          <w:fldChar w:fldCharType="separate"/>
        </w:r>
        <w:r>
          <w:rPr>
            <w:rStyle w:val="Saltoaindice"/>
          </w:rPr>
          <w:tab/>
          <w:t>15</w:t>
        </w:r>
        <w:r>
          <w:rPr>
            <w:webHidden/>
          </w:rPr>
          <w:fldChar w:fldCharType="end"/>
        </w:r>
      </w:hyperlink>
    </w:p>
    <w:p w14:paraId="761C6147" w14:textId="16F58736" w:rsidR="00581ED0" w:rsidRDefault="00662CBE">
      <w:pPr>
        <w:pStyle w:val="Sommario2"/>
        <w:tabs>
          <w:tab w:val="right" w:pos="9628"/>
        </w:tabs>
        <w:rPr>
          <w:sz w:val="22"/>
          <w:szCs w:val="22"/>
        </w:rPr>
      </w:pPr>
      <w:hyperlink w:anchor="_Toc78396604">
        <w:r>
          <w:rPr>
            <w:rStyle w:val="Saltoaindice"/>
            <w:webHidden/>
          </w:rPr>
          <w:t>2.2 I SOCI</w:t>
        </w:r>
        <w:r>
          <w:rPr>
            <w:webHidden/>
          </w:rPr>
          <w:fldChar w:fldCharType="begin"/>
        </w:r>
        <w:r>
          <w:rPr>
            <w:webHidden/>
          </w:rPr>
          <w:instrText>PAGEREF _Toc78396604 \h</w:instrText>
        </w:r>
        <w:r>
          <w:rPr>
            <w:webHidden/>
          </w:rPr>
        </w:r>
        <w:r>
          <w:rPr>
            <w:webHidden/>
          </w:rPr>
          <w:fldChar w:fldCharType="separate"/>
        </w:r>
        <w:r>
          <w:rPr>
            <w:rStyle w:val="Saltoaindice"/>
          </w:rPr>
          <w:tab/>
          <w:t>1</w:t>
        </w:r>
        <w:r>
          <w:rPr>
            <w:webHidden/>
          </w:rPr>
          <w:fldChar w:fldCharType="end"/>
        </w:r>
      </w:hyperlink>
      <w:r w:rsidR="0015370B">
        <w:t>6</w:t>
      </w:r>
    </w:p>
    <w:p w14:paraId="39CCE8A3" w14:textId="77777777" w:rsidR="00581ED0" w:rsidRDefault="00662CBE">
      <w:pPr>
        <w:pStyle w:val="Sommario2"/>
        <w:tabs>
          <w:tab w:val="right" w:pos="9628"/>
        </w:tabs>
      </w:pPr>
      <w:hyperlink w:anchor="_Toc78396605">
        <w:r>
          <w:rPr>
            <w:rStyle w:val="Saltoaindice"/>
            <w:webHidden/>
          </w:rPr>
          <w:t>Tipologia di soci</w:t>
        </w:r>
        <w:r>
          <w:rPr>
            <w:webHidden/>
          </w:rPr>
          <w:fldChar w:fldCharType="begin"/>
        </w:r>
        <w:r>
          <w:rPr>
            <w:webHidden/>
          </w:rPr>
          <w:instrText>PAGEREF _Toc78396605 \h</w:instrText>
        </w:r>
        <w:r>
          <w:rPr>
            <w:webHidden/>
          </w:rPr>
        </w:r>
        <w:r>
          <w:rPr>
            <w:webHidden/>
          </w:rPr>
          <w:fldChar w:fldCharType="separate"/>
        </w:r>
        <w:r>
          <w:rPr>
            <w:rStyle w:val="Saltoaindice"/>
          </w:rPr>
          <w:tab/>
          <w:t>17</w:t>
        </w:r>
        <w:r>
          <w:rPr>
            <w:webHidden/>
          </w:rPr>
          <w:fldChar w:fldCharType="end"/>
        </w:r>
      </w:hyperlink>
    </w:p>
    <w:p w14:paraId="431F88CF" w14:textId="2F533A8A" w:rsidR="00581ED0" w:rsidRDefault="00662CBE">
      <w:pPr>
        <w:pStyle w:val="Sommario2"/>
        <w:tabs>
          <w:tab w:val="right" w:pos="9628"/>
        </w:tabs>
        <w:rPr>
          <w:sz w:val="22"/>
          <w:szCs w:val="22"/>
        </w:rPr>
      </w:pPr>
      <w:hyperlink w:anchor="_Toc78396606">
        <w:r>
          <w:rPr>
            <w:rStyle w:val="Saltoaindice"/>
            <w:webHidden/>
          </w:rPr>
          <w:t>2.</w:t>
        </w:r>
        <w:r w:rsidR="000D2BE3">
          <w:rPr>
            <w:rStyle w:val="Saltoaindice"/>
            <w:webHidden/>
          </w:rPr>
          <w:t>3</w:t>
        </w:r>
        <w:r>
          <w:rPr>
            <w:rStyle w:val="Saltoaindice"/>
            <w:webHidden/>
          </w:rPr>
          <w:t xml:space="preserve"> Partecipazione vita associativa soci/valori e principi cooperativistici</w:t>
        </w:r>
        <w:r>
          <w:rPr>
            <w:webHidden/>
          </w:rPr>
          <w:fldChar w:fldCharType="begin"/>
        </w:r>
        <w:r>
          <w:rPr>
            <w:webHidden/>
          </w:rPr>
          <w:instrText>PAGEREF _Toc78396606 \h</w:instrText>
        </w:r>
        <w:r>
          <w:rPr>
            <w:webHidden/>
          </w:rPr>
        </w:r>
        <w:r>
          <w:rPr>
            <w:webHidden/>
          </w:rPr>
          <w:fldChar w:fldCharType="separate"/>
        </w:r>
        <w:r>
          <w:rPr>
            <w:rStyle w:val="Saltoaindice"/>
          </w:rPr>
          <w:tab/>
          <w:t>1</w:t>
        </w:r>
        <w:r>
          <w:rPr>
            <w:webHidden/>
          </w:rPr>
          <w:fldChar w:fldCharType="end"/>
        </w:r>
      </w:hyperlink>
      <w:r w:rsidR="0015370B">
        <w:t>8</w:t>
      </w:r>
      <w:hyperlink w:anchor="_Toc78396607"/>
    </w:p>
    <w:p w14:paraId="2BD03728" w14:textId="34C63D37" w:rsidR="00581ED0" w:rsidRDefault="00662CBE">
      <w:pPr>
        <w:pStyle w:val="Sommario1"/>
        <w:rPr>
          <w:sz w:val="22"/>
          <w:szCs w:val="22"/>
        </w:rPr>
      </w:pPr>
      <w:hyperlink w:anchor="_Toc78396608">
        <w:r>
          <w:rPr>
            <w:rStyle w:val="Saltoaindice"/>
            <w:webHidden/>
          </w:rPr>
          <w:t>3. ATTIVITÀ SOCIALE</w:t>
        </w:r>
        <w:r>
          <w:rPr>
            <w:webHidden/>
          </w:rPr>
          <w:fldChar w:fldCharType="begin"/>
        </w:r>
        <w:r>
          <w:rPr>
            <w:webHidden/>
          </w:rPr>
          <w:instrText>PAGEREF _Toc78396608 \h</w:instrText>
        </w:r>
        <w:r>
          <w:rPr>
            <w:webHidden/>
          </w:rPr>
        </w:r>
        <w:r>
          <w:rPr>
            <w:webHidden/>
          </w:rPr>
          <w:fldChar w:fldCharType="separate"/>
        </w:r>
        <w:r>
          <w:rPr>
            <w:rStyle w:val="Saltoaindice"/>
          </w:rPr>
          <w:tab/>
        </w:r>
        <w:r>
          <w:rPr>
            <w:webHidden/>
          </w:rPr>
          <w:fldChar w:fldCharType="end"/>
        </w:r>
      </w:hyperlink>
      <w:r w:rsidR="000D2BE3">
        <w:t>20</w:t>
      </w:r>
    </w:p>
    <w:p w14:paraId="6DE0B7B8" w14:textId="52849FEC" w:rsidR="00581ED0" w:rsidRDefault="00662CBE">
      <w:pPr>
        <w:pStyle w:val="Sommario2"/>
        <w:tabs>
          <w:tab w:val="right" w:pos="9628"/>
        </w:tabs>
        <w:rPr>
          <w:sz w:val="22"/>
          <w:szCs w:val="22"/>
        </w:rPr>
      </w:pPr>
      <w:hyperlink w:anchor="_Toc78396609">
        <w:r>
          <w:rPr>
            <w:rStyle w:val="Saltoaindice"/>
            <w:webHidden/>
          </w:rPr>
          <w:t>3.1 GLI STAKEHOLDER</w:t>
        </w:r>
        <w:r>
          <w:rPr>
            <w:webHidden/>
          </w:rPr>
          <w:fldChar w:fldCharType="begin"/>
        </w:r>
        <w:r>
          <w:rPr>
            <w:webHidden/>
          </w:rPr>
          <w:instrText>PAGEREF _Toc78396609 \h</w:instrText>
        </w:r>
        <w:r>
          <w:rPr>
            <w:webHidden/>
          </w:rPr>
        </w:r>
        <w:r>
          <w:rPr>
            <w:webHidden/>
          </w:rPr>
          <w:fldChar w:fldCharType="separate"/>
        </w:r>
        <w:r>
          <w:rPr>
            <w:rStyle w:val="Saltoaindice"/>
          </w:rPr>
          <w:tab/>
        </w:r>
        <w:r>
          <w:rPr>
            <w:webHidden/>
          </w:rPr>
          <w:fldChar w:fldCharType="end"/>
        </w:r>
      </w:hyperlink>
      <w:r w:rsidR="000D2BE3">
        <w:t>20</w:t>
      </w:r>
    </w:p>
    <w:p w14:paraId="60F504E7" w14:textId="77777777" w:rsidR="00581ED0" w:rsidRDefault="00662CBE">
      <w:pPr>
        <w:pStyle w:val="Sommario2"/>
        <w:tabs>
          <w:tab w:val="right" w:pos="9628"/>
        </w:tabs>
        <w:rPr>
          <w:sz w:val="22"/>
          <w:szCs w:val="22"/>
        </w:rPr>
      </w:pPr>
      <w:hyperlink w:anchor="_Toc78396610">
        <w:r>
          <w:rPr>
            <w:rStyle w:val="Saltoaindice"/>
            <w:webHidden/>
          </w:rPr>
          <w:t>3. 2 La compagine lavorativa</w:t>
        </w:r>
        <w:r>
          <w:rPr>
            <w:webHidden/>
          </w:rPr>
          <w:fldChar w:fldCharType="begin"/>
        </w:r>
        <w:r>
          <w:rPr>
            <w:webHidden/>
          </w:rPr>
          <w:instrText>PAGEREF _Toc78396610 \h</w:instrText>
        </w:r>
        <w:r>
          <w:rPr>
            <w:webHidden/>
          </w:rPr>
        </w:r>
        <w:r>
          <w:rPr>
            <w:webHidden/>
          </w:rPr>
          <w:fldChar w:fldCharType="separate"/>
        </w:r>
        <w:r>
          <w:rPr>
            <w:rStyle w:val="Saltoaindice"/>
          </w:rPr>
          <w:tab/>
          <w:t>20</w:t>
        </w:r>
        <w:r>
          <w:rPr>
            <w:webHidden/>
          </w:rPr>
          <w:fldChar w:fldCharType="end"/>
        </w:r>
      </w:hyperlink>
    </w:p>
    <w:p w14:paraId="32CA03E3" w14:textId="77777777" w:rsidR="00581ED0" w:rsidRDefault="00662CBE">
      <w:pPr>
        <w:pStyle w:val="Sommario3"/>
        <w:tabs>
          <w:tab w:val="right" w:pos="9628"/>
        </w:tabs>
        <w:rPr>
          <w:sz w:val="22"/>
          <w:szCs w:val="22"/>
        </w:rPr>
      </w:pPr>
      <w:hyperlink w:anchor="_Toc78396611">
        <w:r>
          <w:rPr>
            <w:rStyle w:val="Saltoaindice"/>
            <w:webHidden/>
          </w:rPr>
          <w:t>3.2.1 OCCUPAZIONE: SOCI E DIPENDENTI</w:t>
        </w:r>
        <w:r>
          <w:rPr>
            <w:webHidden/>
          </w:rPr>
          <w:fldChar w:fldCharType="begin"/>
        </w:r>
        <w:r>
          <w:rPr>
            <w:webHidden/>
          </w:rPr>
          <w:instrText>PAGEREF _Toc78396611 \h</w:instrText>
        </w:r>
        <w:r>
          <w:rPr>
            <w:webHidden/>
          </w:rPr>
        </w:r>
        <w:r>
          <w:rPr>
            <w:webHidden/>
          </w:rPr>
          <w:fldChar w:fldCharType="separate"/>
        </w:r>
        <w:r>
          <w:rPr>
            <w:rStyle w:val="Saltoaindice"/>
          </w:rPr>
          <w:tab/>
          <w:t>20</w:t>
        </w:r>
        <w:r>
          <w:rPr>
            <w:webHidden/>
          </w:rPr>
          <w:fldChar w:fldCharType="end"/>
        </w:r>
      </w:hyperlink>
    </w:p>
    <w:p w14:paraId="0B03D982" w14:textId="79FE17EE" w:rsidR="00581ED0" w:rsidRDefault="00662CBE">
      <w:pPr>
        <w:pStyle w:val="Sommario3"/>
        <w:tabs>
          <w:tab w:val="right" w:pos="9628"/>
        </w:tabs>
        <w:rPr>
          <w:sz w:val="22"/>
          <w:szCs w:val="22"/>
        </w:rPr>
      </w:pPr>
      <w:hyperlink w:anchor="_Toc78396612">
        <w:r>
          <w:rPr>
            <w:rStyle w:val="Saltoaindice"/>
            <w:webHidden/>
          </w:rPr>
          <w:t>3.2.1.2 livell</w:t>
        </w:r>
        <w:r w:rsidR="000D2BE3">
          <w:rPr>
            <w:rStyle w:val="Saltoaindice"/>
            <w:webHidden/>
          </w:rPr>
          <w:t>i</w:t>
        </w:r>
        <w:r>
          <w:rPr>
            <w:rStyle w:val="Saltoaindice"/>
            <w:webHidden/>
          </w:rPr>
          <w:t xml:space="preserve"> d’inquadramento</w:t>
        </w:r>
        <w:r>
          <w:rPr>
            <w:webHidden/>
          </w:rPr>
          <w:fldChar w:fldCharType="begin"/>
        </w:r>
        <w:r>
          <w:rPr>
            <w:webHidden/>
          </w:rPr>
          <w:instrText>PAGEREF _Toc78396612 \h</w:instrText>
        </w:r>
        <w:r>
          <w:rPr>
            <w:webHidden/>
          </w:rPr>
        </w:r>
        <w:r>
          <w:rPr>
            <w:webHidden/>
          </w:rPr>
          <w:fldChar w:fldCharType="separate"/>
        </w:r>
        <w:r>
          <w:rPr>
            <w:rStyle w:val="Saltoaindice"/>
          </w:rPr>
          <w:tab/>
          <w:t>22</w:t>
        </w:r>
        <w:r>
          <w:rPr>
            <w:webHidden/>
          </w:rPr>
          <w:fldChar w:fldCharType="end"/>
        </w:r>
      </w:hyperlink>
    </w:p>
    <w:p w14:paraId="2DBC12FD" w14:textId="77777777" w:rsidR="00581ED0" w:rsidRDefault="00662CBE">
      <w:pPr>
        <w:pStyle w:val="Sommario3"/>
        <w:tabs>
          <w:tab w:val="right" w:pos="9628"/>
        </w:tabs>
        <w:rPr>
          <w:sz w:val="22"/>
          <w:szCs w:val="22"/>
        </w:rPr>
      </w:pPr>
      <w:hyperlink w:anchor="_Toc78396613">
        <w:r>
          <w:rPr>
            <w:rStyle w:val="Saltoaindice"/>
            <w:webHidden/>
          </w:rPr>
          <w:t>3.2.1.3 rapporti di lavoro</w:t>
        </w:r>
        <w:r>
          <w:rPr>
            <w:webHidden/>
          </w:rPr>
          <w:fldChar w:fldCharType="begin"/>
        </w:r>
        <w:r>
          <w:rPr>
            <w:webHidden/>
          </w:rPr>
          <w:instrText>PAGEREF _Toc78396613 \h</w:instrText>
        </w:r>
        <w:r>
          <w:rPr>
            <w:webHidden/>
          </w:rPr>
        </w:r>
        <w:r>
          <w:rPr>
            <w:webHidden/>
          </w:rPr>
          <w:fldChar w:fldCharType="separate"/>
        </w:r>
        <w:r>
          <w:rPr>
            <w:rStyle w:val="Saltoaindice"/>
          </w:rPr>
          <w:tab/>
          <w:t>22</w:t>
        </w:r>
        <w:r>
          <w:rPr>
            <w:webHidden/>
          </w:rPr>
          <w:fldChar w:fldCharType="end"/>
        </w:r>
      </w:hyperlink>
    </w:p>
    <w:p w14:paraId="233147AF" w14:textId="77777777" w:rsidR="00581ED0" w:rsidRDefault="00662CBE">
      <w:pPr>
        <w:pStyle w:val="Sommario2"/>
        <w:tabs>
          <w:tab w:val="right" w:pos="9628"/>
        </w:tabs>
        <w:rPr>
          <w:sz w:val="22"/>
          <w:szCs w:val="22"/>
        </w:rPr>
      </w:pPr>
      <w:hyperlink w:anchor="_Toc78396614">
        <w:r>
          <w:rPr>
            <w:rStyle w:val="Saltoaindice"/>
            <w:webHidden/>
          </w:rPr>
          <w:t>3.3 FORMAZIONE</w:t>
        </w:r>
        <w:r>
          <w:rPr>
            <w:webHidden/>
          </w:rPr>
          <w:fldChar w:fldCharType="begin"/>
        </w:r>
        <w:r>
          <w:rPr>
            <w:webHidden/>
          </w:rPr>
          <w:instrText>PAGEREF _Toc78396614 \h</w:instrText>
        </w:r>
        <w:r>
          <w:rPr>
            <w:webHidden/>
          </w:rPr>
        </w:r>
        <w:r>
          <w:rPr>
            <w:webHidden/>
          </w:rPr>
          <w:fldChar w:fldCharType="separate"/>
        </w:r>
        <w:r>
          <w:rPr>
            <w:rStyle w:val="Saltoaindice"/>
          </w:rPr>
          <w:tab/>
          <w:t>23</w:t>
        </w:r>
        <w:r>
          <w:rPr>
            <w:webHidden/>
          </w:rPr>
          <w:fldChar w:fldCharType="end"/>
        </w:r>
      </w:hyperlink>
    </w:p>
    <w:p w14:paraId="3497BAE6" w14:textId="3E0F568E" w:rsidR="00581ED0" w:rsidRDefault="00662CBE">
      <w:pPr>
        <w:pStyle w:val="Sommario1"/>
        <w:rPr>
          <w:sz w:val="22"/>
          <w:szCs w:val="22"/>
        </w:rPr>
      </w:pPr>
      <w:hyperlink w:anchor="_Toc78396615">
        <w:r>
          <w:rPr>
            <w:rStyle w:val="Saltoaindice"/>
            <w:webHidden/>
          </w:rPr>
          <w:t>4. RENDICONTO ECONOMICO</w:t>
        </w:r>
        <w:r>
          <w:rPr>
            <w:webHidden/>
          </w:rPr>
          <w:fldChar w:fldCharType="begin"/>
        </w:r>
        <w:r>
          <w:rPr>
            <w:webHidden/>
          </w:rPr>
          <w:instrText>PAGEREF _Toc78396615 \h</w:instrText>
        </w:r>
        <w:r>
          <w:rPr>
            <w:webHidden/>
          </w:rPr>
        </w:r>
        <w:r>
          <w:rPr>
            <w:webHidden/>
          </w:rPr>
          <w:fldChar w:fldCharType="separate"/>
        </w:r>
        <w:r>
          <w:rPr>
            <w:rStyle w:val="Saltoaindice"/>
          </w:rPr>
          <w:tab/>
          <w:t>2</w:t>
        </w:r>
        <w:r>
          <w:rPr>
            <w:webHidden/>
          </w:rPr>
          <w:fldChar w:fldCharType="end"/>
        </w:r>
      </w:hyperlink>
      <w:r w:rsidR="000D2BE3">
        <w:t>4</w:t>
      </w:r>
    </w:p>
    <w:p w14:paraId="3BE9D77B" w14:textId="4EC8CBD2" w:rsidR="00581ED0" w:rsidRDefault="00662CBE">
      <w:pPr>
        <w:pStyle w:val="Sommario2"/>
        <w:tabs>
          <w:tab w:val="right" w:pos="9628"/>
        </w:tabs>
        <w:rPr>
          <w:sz w:val="22"/>
          <w:szCs w:val="22"/>
        </w:rPr>
      </w:pPr>
      <w:hyperlink w:anchor="_Toc78396616">
        <w:r>
          <w:rPr>
            <w:rStyle w:val="Saltoaindice"/>
            <w:webHidden/>
          </w:rPr>
          <w:t>4.1 SITUAZIONE ECONOMICA</w:t>
        </w:r>
        <w:r>
          <w:rPr>
            <w:webHidden/>
          </w:rPr>
          <w:fldChar w:fldCharType="begin"/>
        </w:r>
        <w:r>
          <w:rPr>
            <w:webHidden/>
          </w:rPr>
          <w:instrText>PAGEREF _Toc78396616 \h</w:instrText>
        </w:r>
        <w:r>
          <w:rPr>
            <w:webHidden/>
          </w:rPr>
        </w:r>
        <w:r>
          <w:rPr>
            <w:webHidden/>
          </w:rPr>
          <w:fldChar w:fldCharType="separate"/>
        </w:r>
        <w:r>
          <w:rPr>
            <w:rStyle w:val="Saltoaindice"/>
          </w:rPr>
          <w:tab/>
          <w:t>2</w:t>
        </w:r>
        <w:r>
          <w:rPr>
            <w:webHidden/>
          </w:rPr>
          <w:fldChar w:fldCharType="end"/>
        </w:r>
      </w:hyperlink>
      <w:r w:rsidR="0015370B">
        <w:t>5</w:t>
      </w:r>
    </w:p>
    <w:p w14:paraId="14FC5FEE" w14:textId="1DE0A506" w:rsidR="00581ED0" w:rsidRDefault="00662CBE">
      <w:pPr>
        <w:pStyle w:val="Sommario2"/>
        <w:tabs>
          <w:tab w:val="right" w:pos="9628"/>
        </w:tabs>
        <w:rPr>
          <w:sz w:val="22"/>
          <w:szCs w:val="22"/>
        </w:rPr>
      </w:pPr>
      <w:hyperlink w:anchor="_Toc78396617">
        <w:r>
          <w:rPr>
            <w:rStyle w:val="Saltoaindice"/>
            <w:webHidden/>
          </w:rPr>
          <w:t>4.2 VALORE AGGIUNTO</w:t>
        </w:r>
        <w:r>
          <w:rPr>
            <w:webHidden/>
          </w:rPr>
          <w:fldChar w:fldCharType="begin"/>
        </w:r>
        <w:r>
          <w:rPr>
            <w:webHidden/>
          </w:rPr>
          <w:instrText>PAGEREF _Toc78396617 \h</w:instrText>
        </w:r>
        <w:r>
          <w:rPr>
            <w:webHidden/>
          </w:rPr>
        </w:r>
        <w:r>
          <w:rPr>
            <w:webHidden/>
          </w:rPr>
          <w:fldChar w:fldCharType="separate"/>
        </w:r>
        <w:r>
          <w:rPr>
            <w:rStyle w:val="Saltoaindice"/>
          </w:rPr>
          <w:tab/>
          <w:t>2</w:t>
        </w:r>
        <w:r>
          <w:rPr>
            <w:webHidden/>
          </w:rPr>
          <w:fldChar w:fldCharType="end"/>
        </w:r>
      </w:hyperlink>
      <w:r w:rsidR="0015370B">
        <w:t>6</w:t>
      </w:r>
    </w:p>
    <w:p w14:paraId="30F8E38F" w14:textId="5FD68B7E" w:rsidR="00581ED0" w:rsidRDefault="00662CBE">
      <w:pPr>
        <w:pStyle w:val="Sommario3"/>
        <w:tabs>
          <w:tab w:val="right" w:pos="9628"/>
        </w:tabs>
        <w:rPr>
          <w:sz w:val="22"/>
          <w:szCs w:val="22"/>
        </w:rPr>
      </w:pPr>
      <w:hyperlink w:anchor="_Toc78396618">
        <w:r>
          <w:rPr>
            <w:rStyle w:val="Saltoaindice"/>
            <w:webHidden/>
          </w:rPr>
          <w:t>4.2.1 DISTRIBUZIONE DEL VALORE AGGIUNTO</w:t>
        </w:r>
        <w:r>
          <w:rPr>
            <w:webHidden/>
          </w:rPr>
          <w:fldChar w:fldCharType="begin"/>
        </w:r>
        <w:r>
          <w:rPr>
            <w:webHidden/>
          </w:rPr>
          <w:instrText>PAGEREF _Toc78396618 \h</w:instrText>
        </w:r>
        <w:r>
          <w:rPr>
            <w:webHidden/>
          </w:rPr>
        </w:r>
        <w:r>
          <w:rPr>
            <w:webHidden/>
          </w:rPr>
          <w:fldChar w:fldCharType="separate"/>
        </w:r>
        <w:r>
          <w:rPr>
            <w:rStyle w:val="Saltoaindice"/>
          </w:rPr>
          <w:tab/>
          <w:t>2</w:t>
        </w:r>
        <w:r>
          <w:rPr>
            <w:webHidden/>
          </w:rPr>
          <w:fldChar w:fldCharType="end"/>
        </w:r>
      </w:hyperlink>
      <w:r w:rsidR="0015370B">
        <w:t>7</w:t>
      </w:r>
    </w:p>
    <w:p w14:paraId="573EC455" w14:textId="06A19224" w:rsidR="00581ED0" w:rsidRDefault="00662CBE">
      <w:pPr>
        <w:pStyle w:val="Sommario1"/>
        <w:rPr>
          <w:sz w:val="22"/>
          <w:szCs w:val="22"/>
        </w:rPr>
      </w:pPr>
      <w:hyperlink w:anchor="_Toc78396619">
        <w:r>
          <w:rPr>
            <w:rStyle w:val="Saltoaindice"/>
            <w:webHidden/>
          </w:rPr>
          <w:t>5. RESPOSANBILITÀ SOCIALE E AMBIENTALE</w:t>
        </w:r>
        <w:r>
          <w:rPr>
            <w:webHidden/>
          </w:rPr>
          <w:fldChar w:fldCharType="begin"/>
        </w:r>
        <w:r>
          <w:rPr>
            <w:webHidden/>
          </w:rPr>
          <w:instrText>PAGEREF _Toc78396619 \h</w:instrText>
        </w:r>
        <w:r>
          <w:rPr>
            <w:webHidden/>
          </w:rPr>
        </w:r>
        <w:r>
          <w:rPr>
            <w:webHidden/>
          </w:rPr>
          <w:fldChar w:fldCharType="separate"/>
        </w:r>
        <w:r>
          <w:rPr>
            <w:rStyle w:val="Saltoaindice"/>
          </w:rPr>
          <w:tab/>
          <w:t>2</w:t>
        </w:r>
        <w:r>
          <w:rPr>
            <w:webHidden/>
          </w:rPr>
          <w:fldChar w:fldCharType="end"/>
        </w:r>
      </w:hyperlink>
      <w:r w:rsidR="0015370B">
        <w:t>8</w:t>
      </w:r>
    </w:p>
    <w:p w14:paraId="1DFED37D" w14:textId="097D8F32" w:rsidR="00581ED0" w:rsidRDefault="00662CBE">
      <w:pPr>
        <w:pStyle w:val="Sommario1"/>
        <w:rPr>
          <w:sz w:val="22"/>
          <w:szCs w:val="22"/>
        </w:rPr>
      </w:pPr>
      <w:hyperlink w:anchor="_Toc78396620">
        <w:r>
          <w:rPr>
            <w:rStyle w:val="Saltoaindice"/>
            <w:webHidden/>
          </w:rPr>
          <w:t>6. OBIETTIVI DI MIGLIORAMENTO</w:t>
        </w:r>
        <w:r>
          <w:rPr>
            <w:webHidden/>
          </w:rPr>
          <w:fldChar w:fldCharType="begin"/>
        </w:r>
        <w:r>
          <w:rPr>
            <w:webHidden/>
          </w:rPr>
          <w:instrText>PAGEREF _Toc78396620 \h</w:instrText>
        </w:r>
        <w:r>
          <w:rPr>
            <w:webHidden/>
          </w:rPr>
        </w:r>
        <w:r>
          <w:rPr>
            <w:webHidden/>
          </w:rPr>
          <w:fldChar w:fldCharType="separate"/>
        </w:r>
        <w:r>
          <w:rPr>
            <w:rStyle w:val="Saltoaindice"/>
          </w:rPr>
          <w:tab/>
          <w:t>2</w:t>
        </w:r>
        <w:r w:rsidR="0015370B">
          <w:rPr>
            <w:rStyle w:val="Saltoaindice"/>
          </w:rPr>
          <w:t>8</w:t>
        </w:r>
        <w:r>
          <w:rPr>
            <w:webHidden/>
          </w:rPr>
          <w:fldChar w:fldCharType="end"/>
        </w:r>
      </w:hyperlink>
    </w:p>
    <w:p w14:paraId="54041762" w14:textId="4908EC51" w:rsidR="00581ED0" w:rsidRDefault="00662CBE">
      <w:pPr>
        <w:pStyle w:val="Sommario1"/>
        <w:rPr>
          <w:sz w:val="22"/>
          <w:szCs w:val="22"/>
        </w:rPr>
      </w:pPr>
      <w:hyperlink w:anchor="_Toc78396621">
        <w:r>
          <w:rPr>
            <w:rStyle w:val="Saltoaindice"/>
            <w:webHidden/>
          </w:rPr>
          <w:t>GLOSSARIO</w:t>
        </w:r>
        <w:r>
          <w:rPr>
            <w:webHidden/>
          </w:rPr>
          <w:fldChar w:fldCharType="begin"/>
        </w:r>
        <w:r>
          <w:rPr>
            <w:webHidden/>
          </w:rPr>
          <w:instrText>PAGEREF _Toc78396621 \h</w:instrText>
        </w:r>
        <w:r>
          <w:rPr>
            <w:webHidden/>
          </w:rPr>
        </w:r>
        <w:r>
          <w:rPr>
            <w:webHidden/>
          </w:rPr>
          <w:fldChar w:fldCharType="separate"/>
        </w:r>
        <w:r>
          <w:rPr>
            <w:rStyle w:val="Saltoaindice"/>
          </w:rPr>
          <w:tab/>
          <w:t>2</w:t>
        </w:r>
        <w:r>
          <w:rPr>
            <w:webHidden/>
          </w:rPr>
          <w:fldChar w:fldCharType="end"/>
        </w:r>
      </w:hyperlink>
      <w:r w:rsidR="0015370B">
        <w:t>9</w:t>
      </w:r>
    </w:p>
    <w:p w14:paraId="3C01F48D" w14:textId="546D26CE" w:rsidR="00581ED0" w:rsidRDefault="00662CBE">
      <w:pPr>
        <w:pStyle w:val="Sommario1"/>
        <w:rPr>
          <w:sz w:val="22"/>
          <w:szCs w:val="22"/>
        </w:rPr>
      </w:pPr>
      <w:hyperlink w:anchor="_Toc78396622">
        <w:r>
          <w:rPr>
            <w:rStyle w:val="Saltoaindice"/>
            <w:webHidden/>
          </w:rPr>
          <w:t>CONTATTI</w:t>
        </w:r>
        <w:r>
          <w:rPr>
            <w:webHidden/>
          </w:rPr>
          <w:fldChar w:fldCharType="begin"/>
        </w:r>
        <w:r>
          <w:rPr>
            <w:webHidden/>
          </w:rPr>
          <w:instrText>PAGEREF _Toc78396622 \h</w:instrText>
        </w:r>
        <w:r>
          <w:rPr>
            <w:webHidden/>
          </w:rPr>
        </w:r>
        <w:r>
          <w:rPr>
            <w:webHidden/>
          </w:rPr>
          <w:fldChar w:fldCharType="separate"/>
        </w:r>
        <w:r>
          <w:rPr>
            <w:rStyle w:val="Saltoaindice"/>
          </w:rPr>
          <w:tab/>
          <w:t>3</w:t>
        </w:r>
        <w:r>
          <w:rPr>
            <w:webHidden/>
          </w:rPr>
          <w:fldChar w:fldCharType="end"/>
        </w:r>
      </w:hyperlink>
      <w:r w:rsidR="008D0EE4">
        <w:t>3</w:t>
      </w:r>
    </w:p>
    <w:p w14:paraId="320F98EB" w14:textId="77777777" w:rsidR="00581ED0" w:rsidRDefault="00662CBE">
      <w:r>
        <w:fldChar w:fldCharType="end"/>
      </w:r>
    </w:p>
    <w:p w14:paraId="1B6A4517" w14:textId="77777777" w:rsidR="00581ED0" w:rsidRDefault="00581ED0"/>
    <w:p w14:paraId="56E95567" w14:textId="77777777" w:rsidR="00581ED0" w:rsidRDefault="00581ED0"/>
    <w:p w14:paraId="507E2649" w14:textId="77777777" w:rsidR="00581ED0" w:rsidRDefault="00581ED0"/>
    <w:p w14:paraId="128F9E81" w14:textId="77777777" w:rsidR="00581ED0" w:rsidRDefault="00662CBE">
      <w:pPr>
        <w:pStyle w:val="Titolo1"/>
      </w:pPr>
      <w:bookmarkStart w:id="1" w:name="_Toc78396594"/>
      <w:bookmarkEnd w:id="1"/>
      <w:r>
        <w:t>lettera introduttiva del presidente</w:t>
      </w:r>
    </w:p>
    <w:p w14:paraId="2AC0887E" w14:textId="77777777" w:rsidR="00581ED0" w:rsidRDefault="00581ED0"/>
    <w:p w14:paraId="37410425" w14:textId="77777777" w:rsidR="00581ED0" w:rsidRDefault="00662CBE">
      <w:pPr>
        <w:jc w:val="both"/>
      </w:pPr>
      <w:r>
        <w:t>Cari soci, cari dipendenti</w:t>
      </w:r>
    </w:p>
    <w:p w14:paraId="5448C606" w14:textId="702D6F5C" w:rsidR="00581ED0" w:rsidRDefault="00192E8E">
      <w:pPr>
        <w:jc w:val="both"/>
      </w:pPr>
      <w:r>
        <w:t xml:space="preserve">La </w:t>
      </w:r>
      <w:r w:rsidR="00D86005">
        <w:t>qu</w:t>
      </w:r>
      <w:r w:rsidR="001B4EDB">
        <w:t>int</w:t>
      </w:r>
      <w:r w:rsidR="00D86005">
        <w:t>a</w:t>
      </w:r>
      <w:r>
        <w:t xml:space="preserve"> edizione del B</w:t>
      </w:r>
      <w:r w:rsidR="00662CBE">
        <w:t>ilancio sociale</w:t>
      </w:r>
      <w:r>
        <w:t xml:space="preserve"> della SPEP Lazio, al pari delle precedenti, integra il Bilancio di esercizio per offrire u</w:t>
      </w:r>
      <w:r w:rsidR="00662CBE">
        <w:t>na valutazione pluridimensionale</w:t>
      </w:r>
      <w:r w:rsidR="00EA137E">
        <w:t xml:space="preserve">, </w:t>
      </w:r>
      <w:r w:rsidR="00662CBE">
        <w:t>economica, sociale ed ambientale del valore creato dalla Cooperativa.</w:t>
      </w:r>
      <w:r w:rsidR="00E87AFB">
        <w:t xml:space="preserve"> Infatti, i</w:t>
      </w:r>
      <w:r w:rsidR="00662CBE">
        <w:t>l bilancio sociale</w:t>
      </w:r>
      <w:r w:rsidR="00E87AFB">
        <w:t xml:space="preserve"> </w:t>
      </w:r>
      <w:r w:rsidR="00662CBE">
        <w:t>tiene conto della complessità entro cui si muove la SPEP Lazio e fornisce i risultati di un percorso attraverso il quale l’organizzazione rende conto ai diversi stakeholder, interni ed esterni, della propria missione, degli obiettivi, delle strategie e delle attività. In particolare, la SPEP Lazio si propone di favorire e migliorare la comunicazione interna e</w:t>
      </w:r>
      <w:r w:rsidR="00EA137E">
        <w:t xml:space="preserve"> </w:t>
      </w:r>
      <w:r w:rsidR="00662CBE">
        <w:t>d</w:t>
      </w:r>
      <w:r w:rsidR="00EA137E">
        <w:t>i</w:t>
      </w:r>
      <w:r w:rsidR="00662CBE">
        <w:t xml:space="preserve"> Informare i territori presidiati con le proprie attività. </w:t>
      </w:r>
    </w:p>
    <w:p w14:paraId="1B790082" w14:textId="28CEDF1E" w:rsidR="00581ED0" w:rsidRDefault="00662CBE">
      <w:pPr>
        <w:jc w:val="both"/>
      </w:pPr>
      <w:r>
        <w:t>Il percorso intrapreso</w:t>
      </w:r>
      <w:r w:rsidR="00322270">
        <w:t xml:space="preserve">, </w:t>
      </w:r>
      <w:r w:rsidR="00EA137E">
        <w:t xml:space="preserve">fin dalla </w:t>
      </w:r>
      <w:r>
        <w:t>redazione del</w:t>
      </w:r>
      <w:r w:rsidR="00EA137E">
        <w:t xml:space="preserve"> primo </w:t>
      </w:r>
      <w:r>
        <w:t>bilancio sociale</w:t>
      </w:r>
      <w:r w:rsidR="00EA137E">
        <w:t>,</w:t>
      </w:r>
      <w:r>
        <w:t xml:space="preserve"> ci ha indotti ad attribuire molta importanza ai processi che portano alla sua realizzazione perché incidono direttamente sulla capacità del documento di rispondere alle esigenze conoscitive degli stakeholder, facilitando la costruzione di un sistema comunicativo costante nel tempo. Redigere il Bilancio Sociale significa mettere in atto un vero e proprio processo di cambiamento culturale che, sempre più, dovrà nutrirsi di analisi e pratiche riflessive sui sistemi utilizzati per agire la propria responsabilità sociale.</w:t>
      </w:r>
    </w:p>
    <w:p w14:paraId="0C1535E6" w14:textId="77777777" w:rsidR="00581ED0" w:rsidRDefault="00662CBE">
      <w:pPr>
        <w:jc w:val="both"/>
      </w:pPr>
      <w:r>
        <w:t>A questo processo di cambiamento culturale siamo chiamati tutti nel rispetto dei valori distintivi della Cooperativa sociale: partecipazione democratica, orientamento a far coincidere lo sviluppo aziendale con il benessere delle comunità, professionalità e solidarietà.</w:t>
      </w:r>
    </w:p>
    <w:p w14:paraId="24C174A6" w14:textId="77777777" w:rsidR="00581ED0" w:rsidRDefault="00662CBE">
      <w:r>
        <w:t xml:space="preserve">  </w:t>
      </w:r>
    </w:p>
    <w:p w14:paraId="2CA4D1B5" w14:textId="77777777" w:rsidR="00581ED0" w:rsidRDefault="00662CBE">
      <w:r>
        <w:tab/>
      </w:r>
      <w:r>
        <w:tab/>
      </w:r>
      <w:r>
        <w:tab/>
      </w:r>
      <w:r>
        <w:tab/>
      </w:r>
      <w:r>
        <w:tab/>
      </w:r>
      <w:r>
        <w:tab/>
      </w:r>
      <w:r>
        <w:tab/>
      </w:r>
      <w:r>
        <w:tab/>
      </w:r>
      <w:r>
        <w:tab/>
        <w:t>Il presidente</w:t>
      </w:r>
    </w:p>
    <w:p w14:paraId="4A0DD895" w14:textId="77777777" w:rsidR="00581ED0" w:rsidRDefault="00662CBE">
      <w:r>
        <w:tab/>
      </w:r>
      <w:r>
        <w:tab/>
      </w:r>
      <w:r>
        <w:tab/>
      </w:r>
      <w:r>
        <w:tab/>
      </w:r>
      <w:r>
        <w:tab/>
      </w:r>
      <w:r>
        <w:tab/>
      </w:r>
      <w:r>
        <w:tab/>
      </w:r>
      <w:r>
        <w:tab/>
      </w:r>
      <w:r>
        <w:tab/>
        <w:t xml:space="preserve">   Rita Paris</w:t>
      </w:r>
    </w:p>
    <w:p w14:paraId="103A9F14" w14:textId="77777777" w:rsidR="00581ED0" w:rsidRDefault="00662CBE">
      <w:r>
        <w:br w:type="page"/>
      </w:r>
    </w:p>
    <w:p w14:paraId="33F578AA" w14:textId="77777777" w:rsidR="00581ED0" w:rsidRDefault="00662CBE">
      <w:pPr>
        <w:pStyle w:val="Titolo1"/>
        <w:shd w:val="clear" w:color="auto" w:fill="4A66AC"/>
      </w:pPr>
      <w:bookmarkStart w:id="2" w:name="_Toc78396595"/>
      <w:bookmarkStart w:id="3" w:name="_Toc73636256"/>
      <w:bookmarkEnd w:id="2"/>
      <w:bookmarkEnd w:id="3"/>
      <w:r>
        <w:lastRenderedPageBreak/>
        <w:t>NOTA METODOLOGICA</w:t>
      </w:r>
    </w:p>
    <w:p w14:paraId="6B22E6A6" w14:textId="5611C105" w:rsidR="00581ED0" w:rsidRDefault="00322270">
      <w:pPr>
        <w:jc w:val="both"/>
      </w:pPr>
      <w:r>
        <w:t xml:space="preserve">Il presente </w:t>
      </w:r>
      <w:r w:rsidR="00662CBE">
        <w:t>Bilancio Sociale della cooperativa rappresenta il rendiconto dell’attività svolta dalla S</w:t>
      </w:r>
      <w:r>
        <w:t xml:space="preserve">PEP </w:t>
      </w:r>
      <w:r w:rsidR="00662CBE">
        <w:t>Lazio nell’anno 202</w:t>
      </w:r>
      <w:r w:rsidR="009670CE">
        <w:t>5</w:t>
      </w:r>
      <w:r w:rsidR="00662CBE">
        <w:t>.</w:t>
      </w:r>
    </w:p>
    <w:p w14:paraId="34F766CA" w14:textId="22A1980D" w:rsidR="00581ED0" w:rsidRDefault="00662CBE">
      <w:pPr>
        <w:jc w:val="both"/>
      </w:pPr>
      <w:r>
        <w:t>Il processo di elaborazione del Bilancio Sociale 202</w:t>
      </w:r>
      <w:r w:rsidR="009670CE">
        <w:t>5</w:t>
      </w:r>
      <w:r>
        <w:t xml:space="preserve"> ha coinvolto, come per gli anni precedenti, il C di A che si è costituito come Gruppo di lavoro per la redazione dello stesso; i consulenti esterni (Commercialista e Consulente del lavoro) per la raccolta e sistematizzazione dei dati economici e di quelli relativi al personale; </w:t>
      </w:r>
      <w:r w:rsidR="001B4EDB">
        <w:t>i</w:t>
      </w:r>
      <w:r>
        <w:t xml:space="preserve"> soci storici della cooperativa per favorire la partecipazione degli stakeholder interni al processo di costruzione de</w:t>
      </w:r>
      <w:r w:rsidR="00322270">
        <w:t xml:space="preserve">l documento. </w:t>
      </w:r>
      <w:r>
        <w:t xml:space="preserve"> </w:t>
      </w:r>
    </w:p>
    <w:p w14:paraId="122F3039" w14:textId="77777777" w:rsidR="00581ED0" w:rsidRDefault="00581ED0"/>
    <w:p w14:paraId="3759B035" w14:textId="77777777" w:rsidR="00581ED0" w:rsidRDefault="00662CBE">
      <w:r>
        <w:rPr>
          <w:noProof/>
        </w:rPr>
        <w:drawing>
          <wp:inline distT="0" distB="0" distL="0" distR="0" wp14:anchorId="794FED1A" wp14:editId="0A480399">
            <wp:extent cx="6219825" cy="3034665"/>
            <wp:effectExtent l="0" t="0" r="0" b="51435"/>
            <wp:docPr id="3" name="Diagram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6C9AF42" w14:textId="77777777" w:rsidR="00581ED0" w:rsidRDefault="00581ED0"/>
    <w:p w14:paraId="02552DD4" w14:textId="77777777" w:rsidR="00581ED0" w:rsidRDefault="00662CBE">
      <w:pPr>
        <w:jc w:val="both"/>
      </w:pPr>
      <w:r>
        <w:t>Il Bilancio Sociale della SPEP Lazio è stato redatto secondo le “</w:t>
      </w:r>
      <w:r>
        <w:rPr>
          <w:i/>
          <w:iCs/>
        </w:rPr>
        <w:t>Linee Guida per la redazione del Bilancio Sociale degli enti del Terzo Settore, pubblicate in Gazzetta Ufficiale il 9 agosto 2019</w:t>
      </w:r>
      <w:r>
        <w:t xml:space="preserve">”. È stato, altresì, adottato il modello di rendicontazione del GBS relativamente alla riclassificazione del conto economico per la determinazione del valore aggiunto e della sua distribuzione.  </w:t>
      </w:r>
    </w:p>
    <w:p w14:paraId="18CBCFFF" w14:textId="77777777" w:rsidR="00581ED0" w:rsidRDefault="00662CBE">
      <w:pPr>
        <w:jc w:val="both"/>
      </w:pPr>
      <w:r>
        <w:t>LA STRUTTURA</w:t>
      </w:r>
    </w:p>
    <w:p w14:paraId="5DF72308" w14:textId="47F076E5" w:rsidR="00581ED0" w:rsidRDefault="00662CBE">
      <w:pPr>
        <w:jc w:val="both"/>
      </w:pPr>
      <w:r>
        <w:t xml:space="preserve">La struttura del documento è stata definita a partire da quanto indicato all’interno delle </w:t>
      </w:r>
      <w:r>
        <w:rPr>
          <w:i/>
          <w:iCs/>
        </w:rPr>
        <w:t xml:space="preserve">Linee Guida </w:t>
      </w:r>
      <w:r w:rsidR="00B8276C" w:rsidRPr="00B8276C">
        <w:t xml:space="preserve">sopra </w:t>
      </w:r>
      <w:r w:rsidR="001B4EDB">
        <w:t xml:space="preserve">citate </w:t>
      </w:r>
      <w:r>
        <w:t>e presenta 7 principali ambiti di rendicontazione</w:t>
      </w:r>
    </w:p>
    <w:p w14:paraId="6D07DFFE" w14:textId="0458D39C" w:rsidR="00581ED0" w:rsidRDefault="00662CBE">
      <w:pPr>
        <w:jc w:val="both"/>
      </w:pPr>
      <w:r>
        <w:rPr>
          <w:noProof/>
        </w:rPr>
        <w:lastRenderedPageBreak/>
        <w:drawing>
          <wp:inline distT="0" distB="0" distL="0" distR="0" wp14:anchorId="07BEAF85" wp14:editId="396037DD">
            <wp:extent cx="6506845" cy="2954655"/>
            <wp:effectExtent l="0" t="0" r="8255" b="0"/>
            <wp:docPr id="4" name="Diagram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t>Le informazioni e dati rendicontati in questo Bilancio Sociale sono la fotografia delle performance della Cooperativa nel periodo compreso fra l’1/01/202</w:t>
      </w:r>
      <w:r w:rsidR="009670CE">
        <w:t>5</w:t>
      </w:r>
      <w:r>
        <w:t xml:space="preserve"> e il 31/12/202</w:t>
      </w:r>
      <w:r w:rsidR="009670CE">
        <w:t>5</w:t>
      </w:r>
      <w:r>
        <w:t xml:space="preserve">. </w:t>
      </w:r>
    </w:p>
    <w:p w14:paraId="6228F74D" w14:textId="77777777" w:rsidR="00581ED0" w:rsidRDefault="00662CBE">
      <w:pPr>
        <w:jc w:val="both"/>
      </w:pPr>
      <w:r>
        <w:t xml:space="preserve">I DESTINATARI </w:t>
      </w:r>
    </w:p>
    <w:p w14:paraId="58A431B1" w14:textId="77777777" w:rsidR="00581ED0" w:rsidRDefault="00662CBE">
      <w:pPr>
        <w:jc w:val="both"/>
      </w:pPr>
      <w:r>
        <w:t xml:space="preserve">Sono destinatari del Bilancio Sociale gli stakeholder interni ed esterni della cooperativa. Il documento, a seguito della validazione e approvazione dall’Assemblea dei soci, verrà diffuso attraverso i principali canali di comunicazione della SPEP Lazio e pubblicato sul sito: </w:t>
      </w:r>
      <w:hyperlink r:id="rId19">
        <w:r>
          <w:rPr>
            <w:rStyle w:val="CollegamentoInternet"/>
            <w:b/>
            <w:webHidden/>
            <w:color w:val="0E57C4" w:themeColor="background2" w:themeShade="80"/>
            <w:u w:val="none"/>
          </w:rPr>
          <w:t>www.speplazio.it</w:t>
        </w:r>
      </w:hyperlink>
    </w:p>
    <w:p w14:paraId="2E1342A5" w14:textId="77777777" w:rsidR="00581ED0" w:rsidRDefault="00581ED0"/>
    <w:p w14:paraId="33F08AA2" w14:textId="77777777" w:rsidR="00581ED0" w:rsidRDefault="00581ED0">
      <w:pPr>
        <w:rPr>
          <w:b/>
          <w:i/>
          <w:iCs/>
          <w:u w:val="single"/>
        </w:rPr>
      </w:pPr>
    </w:p>
    <w:p w14:paraId="2E0348C3" w14:textId="77777777" w:rsidR="00581ED0" w:rsidRDefault="00662CBE">
      <w:r>
        <w:br w:type="page"/>
      </w:r>
    </w:p>
    <w:p w14:paraId="4F0B277F" w14:textId="77777777" w:rsidR="00581ED0" w:rsidRDefault="00662CBE">
      <w:pPr>
        <w:pStyle w:val="Titolo1"/>
        <w:shd w:val="clear" w:color="auto" w:fill="4A66AC"/>
      </w:pPr>
      <w:bookmarkStart w:id="4" w:name="_Toc78396596"/>
      <w:bookmarkEnd w:id="4"/>
      <w:r>
        <w:lastRenderedPageBreak/>
        <w:t>1. IDENTITÀ</w:t>
      </w:r>
    </w:p>
    <w:p w14:paraId="79F717FD" w14:textId="77777777" w:rsidR="00581ED0" w:rsidRDefault="00581ED0"/>
    <w:tbl>
      <w:tblPr>
        <w:tblW w:w="9778" w:type="dxa"/>
        <w:tblBorders>
          <w:top w:val="single" w:sz="8" w:space="0" w:color="918485"/>
          <w:left w:val="single" w:sz="8" w:space="0" w:color="FFFFFF"/>
          <w:bottom w:val="single" w:sz="6" w:space="0" w:color="FFFFFF"/>
          <w:right w:val="single" w:sz="6" w:space="0" w:color="FFFFFF"/>
          <w:insideH w:val="single" w:sz="6" w:space="0" w:color="FFFFFF"/>
          <w:insideV w:val="single" w:sz="6" w:space="0" w:color="FFFFFF"/>
        </w:tblBorders>
        <w:tblCellMar>
          <w:left w:w="115" w:type="dxa"/>
          <w:right w:w="115" w:type="dxa"/>
        </w:tblCellMar>
        <w:tblLook w:val="0480" w:firstRow="0" w:lastRow="0" w:firstColumn="1" w:lastColumn="0" w:noHBand="0" w:noVBand="1"/>
      </w:tblPr>
      <w:tblGrid>
        <w:gridCol w:w="2684"/>
        <w:gridCol w:w="7094"/>
      </w:tblGrid>
      <w:tr w:rsidR="00581ED0" w14:paraId="0906BA2A" w14:textId="77777777">
        <w:trPr>
          <w:trHeight w:val="510"/>
        </w:trPr>
        <w:tc>
          <w:tcPr>
            <w:tcW w:w="2684" w:type="dxa"/>
            <w:tcBorders>
              <w:top w:val="single" w:sz="8" w:space="0" w:color="918485"/>
              <w:left w:val="single" w:sz="8" w:space="0" w:color="FFFFFF"/>
              <w:bottom w:val="single" w:sz="6" w:space="0" w:color="FFFFFF"/>
              <w:right w:val="single" w:sz="6" w:space="0" w:color="FFFFFF"/>
            </w:tcBorders>
            <w:shd w:val="clear" w:color="auto" w:fill="ACCBF9" w:themeFill="background2"/>
            <w:tcMar>
              <w:left w:w="115" w:type="dxa"/>
            </w:tcMar>
            <w:vAlign w:val="center"/>
          </w:tcPr>
          <w:p w14:paraId="1760317C" w14:textId="77777777" w:rsidR="00581ED0" w:rsidRDefault="00662CBE">
            <w:pPr>
              <w:spacing w:after="0" w:line="240" w:lineRule="auto"/>
              <w:rPr>
                <w:b/>
              </w:rPr>
            </w:pPr>
            <w:r>
              <w:rPr>
                <w:b/>
              </w:rPr>
              <w:t>Denominazione</w:t>
            </w:r>
          </w:p>
        </w:tc>
        <w:tc>
          <w:tcPr>
            <w:tcW w:w="7093" w:type="dxa"/>
            <w:tcBorders>
              <w:top w:val="single" w:sz="8" w:space="0" w:color="918485"/>
              <w:left w:val="single" w:sz="6" w:space="0" w:color="FFFFFF"/>
              <w:bottom w:val="single" w:sz="6" w:space="0" w:color="FFFFFF"/>
              <w:right w:val="single" w:sz="8" w:space="0" w:color="FFFFFF"/>
            </w:tcBorders>
            <w:shd w:val="clear" w:color="auto" w:fill="ACCBF9" w:themeFill="background2"/>
            <w:tcMar>
              <w:left w:w="117" w:type="dxa"/>
            </w:tcMar>
            <w:vAlign w:val="center"/>
          </w:tcPr>
          <w:p w14:paraId="60571D2A" w14:textId="77777777" w:rsidR="00581ED0" w:rsidRDefault="00662CBE">
            <w:pPr>
              <w:spacing w:after="0" w:line="240" w:lineRule="auto"/>
            </w:pPr>
            <w:r>
              <w:t>SPEP LAZIO COOPERATIVA SOCIALE ONLUS a r. l.</w:t>
            </w:r>
          </w:p>
        </w:tc>
      </w:tr>
      <w:tr w:rsidR="00581ED0" w14:paraId="78EB9ABB"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ACCBF9" w:themeFill="background2"/>
            <w:tcMar>
              <w:left w:w="115" w:type="dxa"/>
            </w:tcMar>
            <w:vAlign w:val="center"/>
          </w:tcPr>
          <w:p w14:paraId="622091EE" w14:textId="77777777" w:rsidR="00581ED0" w:rsidRDefault="00662CBE">
            <w:pPr>
              <w:spacing w:after="0" w:line="240" w:lineRule="auto"/>
              <w:rPr>
                <w:b/>
              </w:rPr>
            </w:pPr>
            <w:r>
              <w:rPr>
                <w:b/>
              </w:rPr>
              <w:t>C.F.  e P. IVA</w:t>
            </w:r>
          </w:p>
        </w:tc>
        <w:tc>
          <w:tcPr>
            <w:tcW w:w="7093" w:type="dxa"/>
            <w:tcBorders>
              <w:top w:val="single" w:sz="6" w:space="0" w:color="FFFFFF"/>
              <w:left w:val="single" w:sz="6" w:space="0" w:color="FFFFFF"/>
              <w:bottom w:val="single" w:sz="6" w:space="0" w:color="FFFFFF"/>
              <w:right w:val="single" w:sz="8" w:space="0" w:color="FFFFFF"/>
            </w:tcBorders>
            <w:shd w:val="clear" w:color="auto" w:fill="ACCBF9" w:themeFill="background2"/>
            <w:tcMar>
              <w:left w:w="117" w:type="dxa"/>
            </w:tcMar>
            <w:vAlign w:val="center"/>
          </w:tcPr>
          <w:p w14:paraId="168B4BE7" w14:textId="77777777" w:rsidR="00581ED0" w:rsidRDefault="00662CBE">
            <w:pPr>
              <w:spacing w:after="0" w:line="240" w:lineRule="auto"/>
            </w:pPr>
            <w:r>
              <w:t>01888800602</w:t>
            </w:r>
          </w:p>
        </w:tc>
      </w:tr>
      <w:tr w:rsidR="00581ED0" w14:paraId="41F8318E"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DFDFDF"/>
            <w:tcMar>
              <w:left w:w="115" w:type="dxa"/>
            </w:tcMar>
            <w:vAlign w:val="center"/>
          </w:tcPr>
          <w:p w14:paraId="019BF285" w14:textId="77777777" w:rsidR="00581ED0" w:rsidRDefault="00662CBE">
            <w:pPr>
              <w:spacing w:after="0" w:line="240" w:lineRule="auto"/>
              <w:rPr>
                <w:b/>
              </w:rPr>
            </w:pPr>
            <w:r>
              <w:rPr>
                <w:b/>
              </w:rPr>
              <w:t>Sede Legale</w:t>
            </w:r>
          </w:p>
        </w:tc>
        <w:tc>
          <w:tcPr>
            <w:tcW w:w="7093" w:type="dxa"/>
            <w:tcBorders>
              <w:top w:val="single" w:sz="6" w:space="0" w:color="FFFFFF"/>
              <w:left w:val="single" w:sz="6" w:space="0" w:color="FFFFFF"/>
              <w:bottom w:val="single" w:sz="6" w:space="0" w:color="FFFFFF"/>
              <w:right w:val="single" w:sz="8" w:space="0" w:color="FFFFFF"/>
            </w:tcBorders>
            <w:shd w:val="clear" w:color="auto" w:fill="DFDFDF"/>
            <w:tcMar>
              <w:left w:w="117" w:type="dxa"/>
            </w:tcMar>
            <w:vAlign w:val="center"/>
          </w:tcPr>
          <w:p w14:paraId="56B39216" w14:textId="45492207" w:rsidR="00581ED0" w:rsidRDefault="00662CBE">
            <w:pPr>
              <w:spacing w:after="0" w:line="240" w:lineRule="auto"/>
            </w:pPr>
            <w:r>
              <w:t xml:space="preserve">Via </w:t>
            </w:r>
            <w:r w:rsidR="001B4EDB">
              <w:t xml:space="preserve">G. Acciaccarelli </w:t>
            </w:r>
            <w:r>
              <w:t xml:space="preserve">n. </w:t>
            </w:r>
            <w:r w:rsidR="001B4EDB">
              <w:t>1</w:t>
            </w:r>
            <w:r>
              <w:t xml:space="preserve"> – Frosinone </w:t>
            </w:r>
          </w:p>
        </w:tc>
      </w:tr>
      <w:tr w:rsidR="00581ED0" w14:paraId="21E410B3"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DFDFDF"/>
            <w:tcMar>
              <w:left w:w="115" w:type="dxa"/>
            </w:tcMar>
            <w:vAlign w:val="center"/>
          </w:tcPr>
          <w:p w14:paraId="6991F88A" w14:textId="77777777" w:rsidR="00581ED0" w:rsidRDefault="00662CBE">
            <w:pPr>
              <w:spacing w:after="0" w:line="240" w:lineRule="auto"/>
              <w:rPr>
                <w:b/>
              </w:rPr>
            </w:pPr>
            <w:r>
              <w:rPr>
                <w:b/>
              </w:rPr>
              <w:t>Tipologia</w:t>
            </w:r>
          </w:p>
        </w:tc>
        <w:tc>
          <w:tcPr>
            <w:tcW w:w="7093" w:type="dxa"/>
            <w:tcBorders>
              <w:top w:val="single" w:sz="6" w:space="0" w:color="FFFFFF"/>
              <w:left w:val="single" w:sz="6" w:space="0" w:color="FFFFFF"/>
              <w:bottom w:val="single" w:sz="6" w:space="0" w:color="FFFFFF"/>
              <w:right w:val="single" w:sz="8" w:space="0" w:color="FFFFFF"/>
            </w:tcBorders>
            <w:shd w:val="clear" w:color="auto" w:fill="DFDFDF"/>
            <w:tcMar>
              <w:left w:w="117" w:type="dxa"/>
            </w:tcMar>
            <w:vAlign w:val="center"/>
          </w:tcPr>
          <w:p w14:paraId="1FF8ABD0" w14:textId="77777777" w:rsidR="00581ED0" w:rsidRDefault="00662CBE">
            <w:pPr>
              <w:spacing w:after="0" w:line="240" w:lineRule="auto"/>
            </w:pPr>
            <w:r>
              <w:t>Cooperativa sociale di tipo A e B</w:t>
            </w:r>
          </w:p>
        </w:tc>
      </w:tr>
      <w:tr w:rsidR="00581ED0" w14:paraId="2D910449"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ACCBF9" w:themeFill="background2"/>
            <w:tcMar>
              <w:left w:w="115" w:type="dxa"/>
            </w:tcMar>
            <w:vAlign w:val="center"/>
          </w:tcPr>
          <w:p w14:paraId="4561571A" w14:textId="77777777" w:rsidR="00581ED0" w:rsidRDefault="00662CBE">
            <w:pPr>
              <w:spacing w:after="0" w:line="240" w:lineRule="auto"/>
              <w:rPr>
                <w:b/>
              </w:rPr>
            </w:pPr>
            <w:r>
              <w:rPr>
                <w:b/>
              </w:rPr>
              <w:t>Anno di costituzione</w:t>
            </w:r>
          </w:p>
        </w:tc>
        <w:tc>
          <w:tcPr>
            <w:tcW w:w="7093" w:type="dxa"/>
            <w:tcBorders>
              <w:top w:val="single" w:sz="6" w:space="0" w:color="FFFFFF"/>
              <w:left w:val="single" w:sz="6" w:space="0" w:color="FFFFFF"/>
              <w:bottom w:val="single" w:sz="6" w:space="0" w:color="FFFFFF"/>
              <w:right w:val="single" w:sz="8" w:space="0" w:color="FFFFFF"/>
            </w:tcBorders>
            <w:shd w:val="clear" w:color="auto" w:fill="ACCBF9" w:themeFill="background2"/>
            <w:tcMar>
              <w:left w:w="117" w:type="dxa"/>
            </w:tcMar>
            <w:vAlign w:val="center"/>
          </w:tcPr>
          <w:p w14:paraId="42576380" w14:textId="77777777" w:rsidR="00581ED0" w:rsidRDefault="00662CBE">
            <w:pPr>
              <w:spacing w:after="0" w:line="240" w:lineRule="auto"/>
            </w:pPr>
            <w:r>
              <w:t>1994</w:t>
            </w:r>
          </w:p>
        </w:tc>
      </w:tr>
      <w:tr w:rsidR="00581ED0" w14:paraId="63DFDDAE" w14:textId="77777777">
        <w:trPr>
          <w:trHeight w:val="510"/>
        </w:trPr>
        <w:tc>
          <w:tcPr>
            <w:tcW w:w="2684" w:type="dxa"/>
            <w:tcBorders>
              <w:top w:val="single" w:sz="6" w:space="0" w:color="FFFFFF"/>
              <w:left w:val="single" w:sz="8" w:space="0" w:color="FFFFFF"/>
              <w:bottom w:val="single" w:sz="8" w:space="0" w:color="918485"/>
              <w:right w:val="single" w:sz="6" w:space="0" w:color="FFFFFF"/>
            </w:tcBorders>
            <w:shd w:val="clear" w:color="auto" w:fill="DFDFDF"/>
            <w:tcMar>
              <w:left w:w="115" w:type="dxa"/>
            </w:tcMar>
            <w:vAlign w:val="center"/>
          </w:tcPr>
          <w:p w14:paraId="2F5E35BE" w14:textId="77777777" w:rsidR="00581ED0" w:rsidRDefault="00662CBE">
            <w:pPr>
              <w:spacing w:after="0" w:line="240" w:lineRule="auto"/>
              <w:rPr>
                <w:b/>
              </w:rPr>
            </w:pPr>
            <w:r>
              <w:rPr>
                <w:b/>
              </w:rPr>
              <w:t>Centrale di appartenenza</w:t>
            </w:r>
          </w:p>
        </w:tc>
        <w:tc>
          <w:tcPr>
            <w:tcW w:w="7093" w:type="dxa"/>
            <w:tcBorders>
              <w:top w:val="single" w:sz="6" w:space="0" w:color="FFFFFF"/>
              <w:left w:val="single" w:sz="6" w:space="0" w:color="FFFFFF"/>
              <w:bottom w:val="single" w:sz="8" w:space="0" w:color="918485"/>
              <w:right w:val="single" w:sz="8" w:space="0" w:color="FFFFFF"/>
            </w:tcBorders>
            <w:shd w:val="clear" w:color="auto" w:fill="DFDFDF"/>
            <w:tcMar>
              <w:left w:w="117" w:type="dxa"/>
            </w:tcMar>
            <w:vAlign w:val="center"/>
          </w:tcPr>
          <w:p w14:paraId="4C408FF7" w14:textId="7CA413AE" w:rsidR="00581ED0" w:rsidRDefault="00B8276C">
            <w:pPr>
              <w:spacing w:after="0" w:line="240" w:lineRule="auto"/>
            </w:pPr>
            <w:r>
              <w:t xml:space="preserve">Legacoop - </w:t>
            </w:r>
            <w:r w:rsidR="00662CBE">
              <w:t>Lega Nazionale delle Cooperative e Mutue</w:t>
            </w:r>
          </w:p>
        </w:tc>
      </w:tr>
    </w:tbl>
    <w:p w14:paraId="1E484C15" w14:textId="77777777" w:rsidR="00581ED0" w:rsidRDefault="00581ED0">
      <w:pPr>
        <w:spacing w:after="0" w:line="240" w:lineRule="auto"/>
        <w:rPr>
          <w:b/>
        </w:rPr>
      </w:pPr>
    </w:p>
    <w:p w14:paraId="569B7C5F" w14:textId="77777777" w:rsidR="00581ED0" w:rsidRDefault="00581ED0">
      <w:pPr>
        <w:spacing w:after="0" w:line="240" w:lineRule="auto"/>
        <w:rPr>
          <w:b/>
        </w:rPr>
      </w:pPr>
    </w:p>
    <w:p w14:paraId="25FF31F0" w14:textId="77777777" w:rsidR="00581ED0" w:rsidRDefault="00581ED0">
      <w:pPr>
        <w:spacing w:after="0" w:line="240" w:lineRule="auto"/>
        <w:rPr>
          <w:b/>
        </w:rPr>
      </w:pPr>
    </w:p>
    <w:p w14:paraId="4A2B8D78" w14:textId="77777777" w:rsidR="00581ED0" w:rsidRDefault="00662CBE">
      <w:pPr>
        <w:spacing w:after="0" w:line="240" w:lineRule="auto"/>
        <w:rPr>
          <w:b/>
        </w:rPr>
      </w:pPr>
      <w:r>
        <w:rPr>
          <w:b/>
        </w:rPr>
        <w:t xml:space="preserve">REQUISITI AI SENSI DELLE NORMATIVE VIGENTI </w:t>
      </w:r>
    </w:p>
    <w:p w14:paraId="03DF00CD" w14:textId="77777777" w:rsidR="00581ED0" w:rsidRDefault="00581ED0">
      <w:pPr>
        <w:spacing w:after="0" w:line="240" w:lineRule="auto"/>
        <w:rPr>
          <w:b/>
        </w:rPr>
      </w:pPr>
    </w:p>
    <w:tbl>
      <w:tblPr>
        <w:tblW w:w="9778" w:type="dxa"/>
        <w:tblBorders>
          <w:top w:val="single" w:sz="8" w:space="0" w:color="918485"/>
          <w:left w:val="single" w:sz="8" w:space="0" w:color="FFFFFF"/>
          <w:bottom w:val="single" w:sz="6" w:space="0" w:color="FFFFFF"/>
          <w:right w:val="single" w:sz="6" w:space="0" w:color="FFFFFF"/>
          <w:insideH w:val="single" w:sz="6" w:space="0" w:color="FFFFFF"/>
          <w:insideV w:val="single" w:sz="6" w:space="0" w:color="FFFFFF"/>
        </w:tblBorders>
        <w:tblCellMar>
          <w:left w:w="115" w:type="dxa"/>
          <w:right w:w="115" w:type="dxa"/>
        </w:tblCellMar>
        <w:tblLook w:val="0480" w:firstRow="0" w:lastRow="0" w:firstColumn="1" w:lastColumn="0" w:noHBand="0" w:noVBand="1"/>
      </w:tblPr>
      <w:tblGrid>
        <w:gridCol w:w="3793"/>
        <w:gridCol w:w="5985"/>
      </w:tblGrid>
      <w:tr w:rsidR="00581ED0" w14:paraId="6E0B36DD" w14:textId="77777777">
        <w:trPr>
          <w:trHeight w:val="510"/>
        </w:trPr>
        <w:tc>
          <w:tcPr>
            <w:tcW w:w="3793" w:type="dxa"/>
            <w:tcBorders>
              <w:top w:val="single" w:sz="8" w:space="0" w:color="918485"/>
              <w:left w:val="single" w:sz="8" w:space="0" w:color="FFFFFF"/>
              <w:bottom w:val="single" w:sz="6" w:space="0" w:color="FFFFFF"/>
              <w:right w:val="single" w:sz="6" w:space="0" w:color="FFFFFF"/>
            </w:tcBorders>
            <w:shd w:val="clear" w:color="auto" w:fill="ACCBF9" w:themeFill="background2"/>
            <w:tcMar>
              <w:left w:w="115" w:type="dxa"/>
            </w:tcMar>
            <w:vAlign w:val="bottom"/>
          </w:tcPr>
          <w:p w14:paraId="1D2E6189" w14:textId="77777777" w:rsidR="00581ED0" w:rsidRDefault="00662CBE">
            <w:pPr>
              <w:spacing w:after="0" w:line="240" w:lineRule="auto"/>
              <w:rPr>
                <w:b/>
              </w:rPr>
            </w:pPr>
            <w:r>
              <w:rPr>
                <w:b/>
              </w:rPr>
              <w:t xml:space="preserve">ISCRIZIONE CCIA </w:t>
            </w:r>
          </w:p>
        </w:tc>
        <w:tc>
          <w:tcPr>
            <w:tcW w:w="5984" w:type="dxa"/>
            <w:tcBorders>
              <w:top w:val="single" w:sz="8" w:space="0" w:color="918485"/>
              <w:left w:val="single" w:sz="6" w:space="0" w:color="FFFFFF"/>
              <w:bottom w:val="single" w:sz="6" w:space="0" w:color="FFFFFF"/>
              <w:right w:val="single" w:sz="8" w:space="0" w:color="FFFFFF"/>
            </w:tcBorders>
            <w:shd w:val="clear" w:color="auto" w:fill="ACCBF9" w:themeFill="background2"/>
            <w:tcMar>
              <w:left w:w="117" w:type="dxa"/>
            </w:tcMar>
            <w:vAlign w:val="bottom"/>
          </w:tcPr>
          <w:p w14:paraId="17608CEE" w14:textId="77777777" w:rsidR="00581ED0" w:rsidRDefault="00662CBE">
            <w:pPr>
              <w:spacing w:after="0" w:line="240" w:lineRule="auto"/>
            </w:pPr>
            <w:r>
              <w:t>25/10/1994 nr. FR - 108424</w:t>
            </w:r>
          </w:p>
        </w:tc>
      </w:tr>
      <w:tr w:rsidR="00581ED0" w14:paraId="3B42E4D8" w14:textId="77777777">
        <w:trPr>
          <w:trHeight w:val="510"/>
        </w:trPr>
        <w:tc>
          <w:tcPr>
            <w:tcW w:w="3793" w:type="dxa"/>
            <w:tcBorders>
              <w:top w:val="single" w:sz="6" w:space="0" w:color="FFFFFF"/>
              <w:left w:val="single" w:sz="8" w:space="0" w:color="FFFFFF"/>
              <w:bottom w:val="single" w:sz="6" w:space="0" w:color="FFFFFF"/>
              <w:right w:val="single" w:sz="6" w:space="0" w:color="FFFFFF"/>
            </w:tcBorders>
            <w:shd w:val="clear" w:color="auto" w:fill="DFDFDF"/>
            <w:tcMar>
              <w:left w:w="115" w:type="dxa"/>
            </w:tcMar>
            <w:vAlign w:val="bottom"/>
          </w:tcPr>
          <w:p w14:paraId="3F44A329" w14:textId="77777777" w:rsidR="00581ED0" w:rsidRDefault="00662CBE">
            <w:pPr>
              <w:spacing w:after="0" w:line="240" w:lineRule="auto"/>
              <w:rPr>
                <w:b/>
              </w:rPr>
            </w:pPr>
            <w:r>
              <w:rPr>
                <w:b/>
              </w:rPr>
              <w:t>ISCRIZIONE REGISTRO NAZIONALE DELLE IMPRESE</w:t>
            </w:r>
          </w:p>
        </w:tc>
        <w:tc>
          <w:tcPr>
            <w:tcW w:w="5984" w:type="dxa"/>
            <w:tcBorders>
              <w:top w:val="single" w:sz="6" w:space="0" w:color="FFFFFF"/>
              <w:left w:val="single" w:sz="6" w:space="0" w:color="FFFFFF"/>
              <w:bottom w:val="single" w:sz="6" w:space="0" w:color="FFFFFF"/>
              <w:right w:val="single" w:sz="8" w:space="0" w:color="FFFFFF"/>
            </w:tcBorders>
            <w:shd w:val="clear" w:color="auto" w:fill="DFDFDF"/>
            <w:tcMar>
              <w:left w:w="117" w:type="dxa"/>
            </w:tcMar>
            <w:vAlign w:val="bottom"/>
          </w:tcPr>
          <w:p w14:paraId="473444DE" w14:textId="743E1E0B" w:rsidR="00581ED0" w:rsidRDefault="00662CBE">
            <w:pPr>
              <w:spacing w:after="0" w:line="240" w:lineRule="auto"/>
            </w:pPr>
            <w:r>
              <w:t>n. posizione: A161192 - Matricola 10600118</w:t>
            </w:r>
          </w:p>
        </w:tc>
      </w:tr>
      <w:tr w:rsidR="00581ED0" w14:paraId="64A0A6CE" w14:textId="77777777">
        <w:trPr>
          <w:trHeight w:val="510"/>
        </w:trPr>
        <w:tc>
          <w:tcPr>
            <w:tcW w:w="3793" w:type="dxa"/>
            <w:tcBorders>
              <w:top w:val="single" w:sz="6" w:space="0" w:color="FFFFFF"/>
              <w:left w:val="single" w:sz="8" w:space="0" w:color="FFFFFF"/>
              <w:bottom w:val="single" w:sz="8" w:space="0" w:color="918485"/>
              <w:right w:val="single" w:sz="6" w:space="0" w:color="FFFFFF"/>
            </w:tcBorders>
            <w:shd w:val="clear" w:color="auto" w:fill="DFDFDF"/>
            <w:tcMar>
              <w:left w:w="115" w:type="dxa"/>
            </w:tcMar>
            <w:vAlign w:val="bottom"/>
          </w:tcPr>
          <w:p w14:paraId="10521767" w14:textId="77777777" w:rsidR="00581ED0" w:rsidRDefault="00662CBE">
            <w:pPr>
              <w:spacing w:after="0" w:line="240" w:lineRule="auto"/>
              <w:rPr>
                <w:b/>
              </w:rPr>
            </w:pPr>
            <w:r>
              <w:rPr>
                <w:b/>
              </w:rPr>
              <w:t>ISCRIZIONE ALBO REGIONALE Cooperative sociali</w:t>
            </w:r>
          </w:p>
        </w:tc>
        <w:tc>
          <w:tcPr>
            <w:tcW w:w="5984" w:type="dxa"/>
            <w:tcBorders>
              <w:top w:val="single" w:sz="6" w:space="0" w:color="FFFFFF"/>
              <w:left w:val="single" w:sz="6" w:space="0" w:color="FFFFFF"/>
              <w:bottom w:val="single" w:sz="8" w:space="0" w:color="918485"/>
              <w:right w:val="single" w:sz="8" w:space="0" w:color="FFFFFF"/>
            </w:tcBorders>
            <w:shd w:val="clear" w:color="auto" w:fill="DFDFDF"/>
            <w:tcMar>
              <w:left w:w="117" w:type="dxa"/>
            </w:tcMar>
            <w:vAlign w:val="bottom"/>
          </w:tcPr>
          <w:p w14:paraId="3858713B" w14:textId="77777777" w:rsidR="00581ED0" w:rsidRDefault="00662CBE">
            <w:pPr>
              <w:pStyle w:val="Paragrafoelenco"/>
              <w:numPr>
                <w:ilvl w:val="0"/>
                <w:numId w:val="3"/>
              </w:numPr>
              <w:spacing w:after="0" w:line="240" w:lineRule="auto"/>
            </w:pPr>
            <w:r>
              <w:t>DPGR n. 1893 del 26.10.98 – iscrizione Albo Regionale Cooperative sociali di Tipo B di cui alle LL. RR. 24.06.1996 n. 24 e 20.10.1997 n. 30.</w:t>
            </w:r>
          </w:p>
          <w:p w14:paraId="33FCC1B8" w14:textId="77777777" w:rsidR="00581ED0" w:rsidRDefault="00662CBE">
            <w:pPr>
              <w:pStyle w:val="Paragrafoelenco"/>
              <w:numPr>
                <w:ilvl w:val="0"/>
                <w:numId w:val="3"/>
              </w:numPr>
              <w:spacing w:after="0" w:line="240" w:lineRule="auto"/>
            </w:pPr>
            <w:r>
              <w:t>Determinazione del dipartimento sociale della R. L. n. D2336 del 30/05/2005 – iscrizione all’Albo Regionale delle Cooperative sociali di Tipo A di cui alle LL. RR. 24.06.1996 n. 24 e 20.10.1997 n. 30.</w:t>
            </w:r>
          </w:p>
          <w:p w14:paraId="02A08F28" w14:textId="77777777" w:rsidR="00581ED0" w:rsidRDefault="00581ED0">
            <w:pPr>
              <w:spacing w:after="0" w:line="240" w:lineRule="auto"/>
            </w:pPr>
          </w:p>
        </w:tc>
      </w:tr>
    </w:tbl>
    <w:p w14:paraId="022C0C4D" w14:textId="77777777" w:rsidR="00581ED0" w:rsidRDefault="00581ED0"/>
    <w:p w14:paraId="6EE099D2" w14:textId="77777777" w:rsidR="00581ED0" w:rsidRDefault="00662CBE">
      <w:pPr>
        <w:pStyle w:val="Titolo2"/>
      </w:pPr>
      <w:bookmarkStart w:id="5" w:name="_Toc78396597"/>
      <w:r>
        <w:t>1.1 CHI SIAMO</w:t>
      </w:r>
      <w:bookmarkEnd w:id="5"/>
      <w:r>
        <w:t xml:space="preserve"> </w:t>
      </w:r>
    </w:p>
    <w:p w14:paraId="397A01CE" w14:textId="77777777" w:rsidR="00581ED0" w:rsidRDefault="00662CBE">
      <w:pPr>
        <w:jc w:val="both"/>
      </w:pPr>
      <w:r>
        <w:t>La S.P.E.P. LAZIO Cooperativa SOCIALE ONLUS a r.l. è stata costituita il 18 agosto 1994 da un gruppo di cooperatori con esperienza di lavoro decennale, maturata in una Cooperativa in liquidazione amministrativa. Nasceva, quindi, per due ragioni fondamentali:</w:t>
      </w:r>
    </w:p>
    <w:p w14:paraId="18A417A0" w14:textId="3B6DC304" w:rsidR="00581ED0" w:rsidRDefault="00662CBE">
      <w:pPr>
        <w:jc w:val="both"/>
      </w:pPr>
      <w:r>
        <w:t xml:space="preserve">- dare continuità ai servizi </w:t>
      </w:r>
      <w:r w:rsidR="006E2F3B">
        <w:t>socioassistenziali</w:t>
      </w:r>
      <w:r>
        <w:t xml:space="preserve"> e socioeducativi di alcuni territori delle province di Frosinone e Roma, precedentemente gestiti dalla Società in liquidazione;</w:t>
      </w:r>
    </w:p>
    <w:p w14:paraId="6A2B1C28" w14:textId="77777777" w:rsidR="00581ED0" w:rsidRDefault="00662CBE">
      <w:pPr>
        <w:jc w:val="both"/>
      </w:pPr>
      <w:r>
        <w:t>- costruire le condizioni per garantire la continuità occupazionale dei cooperatori a rischio di perdita di lavoro.</w:t>
      </w:r>
    </w:p>
    <w:p w14:paraId="12E40BDE" w14:textId="1CDBB4CD" w:rsidR="00581ED0" w:rsidRDefault="00662CBE">
      <w:pPr>
        <w:jc w:val="both"/>
      </w:pPr>
      <w:r>
        <w:lastRenderedPageBreak/>
        <w:t xml:space="preserve">L’Assemblea Straordinaria del 24.06.96 ratificava la trasformazione della SPEP Lazio in Cooperativa di tipo B, a seguito della scadenza dei servizi </w:t>
      </w:r>
      <w:r w:rsidR="006E2F3B">
        <w:t>socioassistenziali</w:t>
      </w:r>
      <w:r>
        <w:t xml:space="preserve"> erogati nel primo biennio di attività e di un percorso di riflessione interna.  </w:t>
      </w:r>
    </w:p>
    <w:p w14:paraId="51A7F540" w14:textId="77777777" w:rsidR="00581ED0" w:rsidRDefault="00662CBE">
      <w:pPr>
        <w:jc w:val="both"/>
      </w:pPr>
      <w:r>
        <w:t>L’inserimento lavorativo di persone disabili e/o portatrici di svantaggio psicosociale, per la SPEP Lazio non ha mai significato realizzare nuove forme di assistenzialismo. Al contrario, l’ingresso nel mondo del lavoro è sempre stato inteso come la tappa conclusiva di un percorso individuale di cura e riabilitazione, per il quale il recupero e lo sviluppo delle potenzialità individuali evolvono in capacità produttiva, partecipazione attiva alla comunità e promozione culturale della solidarietà.</w:t>
      </w:r>
    </w:p>
    <w:p w14:paraId="33787B88" w14:textId="1F88FEC5" w:rsidR="00581ED0" w:rsidRDefault="00662CBE">
      <w:pPr>
        <w:jc w:val="both"/>
      </w:pPr>
      <w:r>
        <w:t>Nel 2005 l’Assemblea dei soci deliberava per la doppia iscrizione all’Albo Regionale delle cooperative sociali. L’iscrizione all’Albo delle Cooperative sociali di tipo A era motivata dal fatto che essa, dal 1999 gestiva un Servizio di Assistenza domiciliare ad anziani e disabili per conto del Comune di Carpineto Romano. Il servizio era stato acquisito a seguito della conclusione dei progetti di LPU/LSU gestiti ai sensi della L. 197/97, not</w:t>
      </w:r>
      <w:r w:rsidR="00322270">
        <w:t>i</w:t>
      </w:r>
      <w:r>
        <w:t xml:space="preserve"> come pacchetto Treu, che prevedeva l’assunzione a tempo indeterminato dei lavoratori, allo scadere dei 12 mesi di realizzazione dei progetti. </w:t>
      </w:r>
    </w:p>
    <w:p w14:paraId="3027DDBC" w14:textId="33B3D80B" w:rsidR="00581ED0" w:rsidRDefault="00662CBE">
      <w:pPr>
        <w:jc w:val="both"/>
      </w:pPr>
      <w:r>
        <w:t xml:space="preserve">A tutt’oggi, la SPEP Lazio conserva la doppia iscrizione con l’obiettivo di creare un continuum tra le azioni di tutela e di cura socioassistenziale delle persone disabili e la promozione della vita indipendente attraverso la partecipazione sociale di cui, l’ingresso nel mondo del lavoro rappresenta uno degli strumenti fondamentali.   </w:t>
      </w:r>
    </w:p>
    <w:p w14:paraId="04723A29" w14:textId="77777777" w:rsidR="00581ED0" w:rsidRDefault="00662CBE">
      <w:pPr>
        <w:pStyle w:val="Titolo2"/>
      </w:pPr>
      <w:bookmarkStart w:id="6" w:name="_Toc78396598"/>
      <w:bookmarkEnd w:id="6"/>
      <w:r>
        <w:t>1.2 COSA FACCIAMO</w:t>
      </w:r>
    </w:p>
    <w:p w14:paraId="2D2DE799" w14:textId="77777777" w:rsidR="00581ED0" w:rsidRDefault="00662CBE">
      <w:pPr>
        <w:jc w:val="both"/>
      </w:pPr>
      <w:r>
        <w:t xml:space="preserve">La SPEP Lazio progetta e realizza servizi prevalentemente orientati al perseguimento del benessere individuale, sociale, culturale e lavorativo delle persone disabili, privilegiando la permanenza nel loro ambiente di vita. </w:t>
      </w:r>
    </w:p>
    <w:p w14:paraId="551AB4F8" w14:textId="77777777" w:rsidR="00581ED0" w:rsidRDefault="00662CBE">
      <w:pPr>
        <w:jc w:val="both"/>
      </w:pPr>
      <w:r>
        <w:t xml:space="preserve">Per il raggiungimento degli obiettivi dichiarati, la cooperativa è sempre stata attenta a cogliere, nei territori presidiati, le opportunità di sviluppo coerenti con gli scopi statutari e con le caratteristiche dei suoi soci e lavoratori. </w:t>
      </w:r>
    </w:p>
    <w:p w14:paraId="7C9D6681" w14:textId="3A041100" w:rsidR="00581ED0" w:rsidRDefault="00662CBE">
      <w:pPr>
        <w:jc w:val="both"/>
      </w:pPr>
      <w:r>
        <w:t>Nel 202</w:t>
      </w:r>
      <w:r w:rsidR="009670CE">
        <w:t>5</w:t>
      </w:r>
      <w:r>
        <w:t xml:space="preserve"> la SPEP Lazio ha </w:t>
      </w:r>
      <w:r w:rsidR="00547853">
        <w:t xml:space="preserve">consolidato le </w:t>
      </w:r>
      <w:r>
        <w:t>attività e</w:t>
      </w:r>
      <w:r w:rsidR="00547853">
        <w:t>d i</w:t>
      </w:r>
      <w:r>
        <w:t xml:space="preserve"> servizi </w:t>
      </w:r>
      <w:r w:rsidR="001E315C">
        <w:t>realizzati negli anni precedenti</w:t>
      </w:r>
      <w:r>
        <w:t>:</w:t>
      </w:r>
    </w:p>
    <w:p w14:paraId="3D726FF4" w14:textId="00A0F940" w:rsidR="00581ED0" w:rsidRDefault="00662CBE">
      <w:pPr>
        <w:pStyle w:val="Paragrafoelenco"/>
        <w:numPr>
          <w:ilvl w:val="0"/>
          <w:numId w:val="3"/>
        </w:numPr>
        <w:jc w:val="both"/>
        <w:rPr>
          <w:b/>
          <w:bCs/>
        </w:rPr>
      </w:pPr>
      <w:r>
        <w:t xml:space="preserve">Servizi alberghieri e </w:t>
      </w:r>
      <w:r w:rsidR="006E2F3B">
        <w:t xml:space="preserve">di </w:t>
      </w:r>
      <w:r>
        <w:t>turismo sociale</w:t>
      </w:r>
    </w:p>
    <w:p w14:paraId="6A3DBEAD" w14:textId="77777777" w:rsidR="00581ED0" w:rsidRDefault="00662CBE">
      <w:pPr>
        <w:pStyle w:val="Paragrafoelenco"/>
        <w:numPr>
          <w:ilvl w:val="0"/>
          <w:numId w:val="3"/>
        </w:numPr>
        <w:jc w:val="both"/>
        <w:rPr>
          <w:b/>
          <w:bCs/>
        </w:rPr>
      </w:pPr>
      <w:r>
        <w:t xml:space="preserve">Attività di supporto a servizi pubblici erogati dai Comuni (trasporto scolastico) </w:t>
      </w:r>
    </w:p>
    <w:p w14:paraId="5DC8E749" w14:textId="77777777" w:rsidR="00581ED0" w:rsidRDefault="00662CBE">
      <w:pPr>
        <w:pStyle w:val="Paragrafoelenco"/>
        <w:numPr>
          <w:ilvl w:val="0"/>
          <w:numId w:val="3"/>
        </w:numPr>
        <w:jc w:val="both"/>
        <w:rPr>
          <w:b/>
          <w:bCs/>
        </w:rPr>
      </w:pPr>
      <w:r>
        <w:t>Servizi di manutenzione a richiesta di soggetti privati</w:t>
      </w:r>
    </w:p>
    <w:p w14:paraId="7F5DBFB2" w14:textId="77777777" w:rsidR="00581ED0" w:rsidRDefault="00662CBE">
      <w:pPr>
        <w:pStyle w:val="Paragrafoelenco"/>
        <w:numPr>
          <w:ilvl w:val="0"/>
          <w:numId w:val="3"/>
        </w:numPr>
        <w:jc w:val="both"/>
        <w:rPr>
          <w:b/>
          <w:bCs/>
        </w:rPr>
      </w:pPr>
      <w:r>
        <w:t>Collaborazione per attività formative con A.G.S.G. a r.l. (Agenzia Generale Studi e Gestioni)</w:t>
      </w:r>
    </w:p>
    <w:p w14:paraId="4A900A3F" w14:textId="77777777" w:rsidR="00581ED0" w:rsidRDefault="00581ED0">
      <w:pPr>
        <w:pStyle w:val="Paragrafoelenco"/>
        <w:ind w:left="360"/>
        <w:jc w:val="both"/>
        <w:rPr>
          <w:b/>
          <w:bCs/>
        </w:rPr>
      </w:pPr>
    </w:p>
    <w:tbl>
      <w:tblPr>
        <w:tblStyle w:val="Tabellagriglia6acolori-colore6"/>
        <w:tblW w:w="9628" w:type="dxa"/>
        <w:tblLook w:val="04A0" w:firstRow="1" w:lastRow="0" w:firstColumn="1" w:lastColumn="0" w:noHBand="0" w:noVBand="1"/>
      </w:tblPr>
      <w:tblGrid>
        <w:gridCol w:w="9628"/>
      </w:tblGrid>
      <w:tr w:rsidR="00581ED0" w14:paraId="1AA8E262" w14:textId="77777777" w:rsidTr="00581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bottom w:val="single" w:sz="12" w:space="0" w:color="C4BCC6"/>
            </w:tcBorders>
            <w:shd w:val="clear" w:color="auto" w:fill="A0C3E3" w:themeFill="accent2" w:themeFillTint="99"/>
            <w:tcMar>
              <w:left w:w="108" w:type="dxa"/>
            </w:tcMar>
          </w:tcPr>
          <w:p w14:paraId="12E5F306" w14:textId="6B57E31E" w:rsidR="00581ED0" w:rsidRDefault="00662CBE">
            <w:pPr>
              <w:rPr>
                <w:color w:val="00000A"/>
              </w:rPr>
            </w:pPr>
            <w:r>
              <w:rPr>
                <w:color w:val="FFFFFF" w:themeColor="background1"/>
              </w:rPr>
              <w:t xml:space="preserve">Servizi alberghieri e </w:t>
            </w:r>
            <w:r w:rsidR="006E2F3B">
              <w:rPr>
                <w:color w:val="FFFFFF" w:themeColor="background1"/>
              </w:rPr>
              <w:t xml:space="preserve">di </w:t>
            </w:r>
            <w:r>
              <w:rPr>
                <w:color w:val="FFFFFF" w:themeColor="background1"/>
              </w:rPr>
              <w:t>turismo sociale</w:t>
            </w:r>
          </w:p>
        </w:tc>
      </w:tr>
      <w:tr w:rsidR="00581ED0" w14:paraId="528E736E" w14:textId="77777777" w:rsidTr="002941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E5E8ED" w:themeFill="accent4" w:themeFillTint="33"/>
            <w:tcMar>
              <w:left w:w="108" w:type="dxa"/>
            </w:tcMar>
          </w:tcPr>
          <w:p w14:paraId="5C017BBA" w14:textId="77777777" w:rsidR="00581ED0" w:rsidRDefault="00662CBE">
            <w:pPr>
              <w:jc w:val="both"/>
              <w:rPr>
                <w:color w:val="00000A"/>
              </w:rPr>
            </w:pPr>
            <w:r>
              <w:rPr>
                <w:b w:val="0"/>
                <w:bCs w:val="0"/>
                <w:color w:val="00000A"/>
              </w:rPr>
              <w:t xml:space="preserve">La Cooperativa, da settembre 2018, gestisce l’Ostello della Gioventù “La Locanda dell’Orso” in convenzione con il Comune di Cervara di Roma (RM), contribuendo allo sviluppo turistico del territorio, sia di tipo naturalistico che storico-culturale.  La struttura è situata in Località Prataglia, nel Parco Naturale Regionale dei Monti Simbruini, a 1.120 metri di altitudine, a pochi passi dall’Osservatorio Astronomico gestito dall’ASTRIS e a meno di 50 Km dalla città di Roma. È il luogo ideale per soggiorni vacanza degli amanti della natura, per le gite fuori porta da Roma e per l’accoglienza di gruppi che </w:t>
            </w:r>
            <w:r>
              <w:rPr>
                <w:b w:val="0"/>
                <w:bCs w:val="0"/>
                <w:color w:val="00000A"/>
              </w:rPr>
              <w:lastRenderedPageBreak/>
              <w:t xml:space="preserve">praticano il turismo sociale. Infatti, la struttura accoglie anche gruppi di persone anziane, disabili e minori di età, organizzati dai soggetti del Terzo settore operanti soprattutto nel territorio di Roma Capitale. </w:t>
            </w:r>
          </w:p>
          <w:p w14:paraId="3FF47C44" w14:textId="55152D21" w:rsidR="00581ED0" w:rsidRDefault="00662CBE">
            <w:pPr>
              <w:jc w:val="both"/>
              <w:rPr>
                <w:b w:val="0"/>
                <w:bCs w:val="0"/>
                <w:color w:val="00000A"/>
              </w:rPr>
            </w:pPr>
            <w:r>
              <w:rPr>
                <w:b w:val="0"/>
                <w:bCs w:val="0"/>
                <w:color w:val="00000A"/>
              </w:rPr>
              <w:t>Il gruppo operativo che nel 202</w:t>
            </w:r>
            <w:r w:rsidR="002941FF">
              <w:rPr>
                <w:b w:val="0"/>
                <w:bCs w:val="0"/>
                <w:color w:val="00000A"/>
              </w:rPr>
              <w:t>3</w:t>
            </w:r>
            <w:r>
              <w:rPr>
                <w:b w:val="0"/>
                <w:bCs w:val="0"/>
                <w:color w:val="00000A"/>
              </w:rPr>
              <w:t xml:space="preserve"> ha gestito le attività de’ La Locanda dell’Orso si è avvalso delle seguenti figure professionali:</w:t>
            </w:r>
          </w:p>
          <w:p w14:paraId="2150138C" w14:textId="21DA6097" w:rsidR="00581ED0" w:rsidRDefault="00662CBE">
            <w:pPr>
              <w:pStyle w:val="Paragrafoelenco"/>
              <w:numPr>
                <w:ilvl w:val="0"/>
                <w:numId w:val="3"/>
              </w:numPr>
            </w:pPr>
            <w:r>
              <w:t>1 re</w:t>
            </w:r>
            <w:r w:rsidR="00392724">
              <w:t xml:space="preserve">ferente </w:t>
            </w:r>
            <w:r>
              <w:t>addett</w:t>
            </w:r>
            <w:r w:rsidR="002941FF">
              <w:t>o</w:t>
            </w:r>
            <w:r>
              <w:t xml:space="preserve"> al controllo di gestione, alla promozione e all’organizzazione complessiva</w:t>
            </w:r>
          </w:p>
          <w:p w14:paraId="6C0F5362" w14:textId="29BBA5E7" w:rsidR="00581ED0" w:rsidRDefault="00392724">
            <w:pPr>
              <w:pStyle w:val="Paragrafoelenco"/>
              <w:numPr>
                <w:ilvl w:val="0"/>
                <w:numId w:val="3"/>
              </w:numPr>
            </w:pPr>
            <w:r>
              <w:t>1</w:t>
            </w:r>
            <w:r w:rsidR="00662CBE">
              <w:t xml:space="preserve"> cuoc</w:t>
            </w:r>
            <w:r>
              <w:t>a</w:t>
            </w:r>
            <w:r w:rsidR="00662CBE">
              <w:t xml:space="preserve">; </w:t>
            </w:r>
          </w:p>
          <w:p w14:paraId="22FEBC35" w14:textId="6CB3C91D" w:rsidR="00581ED0" w:rsidRDefault="00662CBE">
            <w:pPr>
              <w:pStyle w:val="Paragrafoelenco"/>
              <w:numPr>
                <w:ilvl w:val="0"/>
                <w:numId w:val="3"/>
              </w:numPr>
              <w:rPr>
                <w:b w:val="0"/>
                <w:bCs w:val="0"/>
              </w:rPr>
            </w:pPr>
            <w:r>
              <w:t>1 addett</w:t>
            </w:r>
            <w:r w:rsidR="00392724">
              <w:t>a</w:t>
            </w:r>
            <w:r>
              <w:t xml:space="preserve"> alle pulizie</w:t>
            </w:r>
          </w:p>
          <w:p w14:paraId="2186FC6C" w14:textId="77777777" w:rsidR="00581ED0" w:rsidRDefault="00581ED0">
            <w:pPr>
              <w:pStyle w:val="Paragrafoelenco"/>
            </w:pPr>
          </w:p>
        </w:tc>
      </w:tr>
    </w:tbl>
    <w:p w14:paraId="3DEF25A4" w14:textId="77777777" w:rsidR="00581ED0" w:rsidRDefault="00581ED0"/>
    <w:p w14:paraId="1A83E6E3" w14:textId="77777777" w:rsidR="00581ED0" w:rsidRDefault="00581ED0"/>
    <w:tbl>
      <w:tblPr>
        <w:tblStyle w:val="Grigliatabellachiara"/>
        <w:tblW w:w="9628" w:type="dxa"/>
        <w:tblLook w:val="04A0" w:firstRow="1" w:lastRow="0" w:firstColumn="1" w:lastColumn="0" w:noHBand="0" w:noVBand="1"/>
      </w:tblPr>
      <w:tblGrid>
        <w:gridCol w:w="9628"/>
      </w:tblGrid>
      <w:tr w:rsidR="00581ED0" w14:paraId="387CEB88" w14:textId="77777777" w:rsidTr="002941FF">
        <w:tc>
          <w:tcPr>
            <w:tcW w:w="9628" w:type="dxa"/>
            <w:tcBorders>
              <w:bottom w:val="nil"/>
            </w:tcBorders>
            <w:shd w:val="clear" w:color="auto" w:fill="A0C3E3" w:themeFill="accent2" w:themeFillTint="99"/>
            <w:tcMar>
              <w:left w:w="108" w:type="dxa"/>
            </w:tcMar>
          </w:tcPr>
          <w:p w14:paraId="513D51EE" w14:textId="3AA1B141" w:rsidR="00581ED0" w:rsidRDefault="00662CBE">
            <w:pPr>
              <w:rPr>
                <w:b/>
                <w:bCs/>
              </w:rPr>
            </w:pPr>
            <w:r>
              <w:rPr>
                <w:b/>
                <w:bCs/>
                <w:color w:val="FFFFFF" w:themeColor="background1"/>
              </w:rPr>
              <w:t xml:space="preserve">Attività di supporto </w:t>
            </w:r>
            <w:r w:rsidR="001623D9">
              <w:rPr>
                <w:b/>
                <w:bCs/>
                <w:color w:val="FFFFFF" w:themeColor="background1"/>
              </w:rPr>
              <w:t>a</w:t>
            </w:r>
            <w:r>
              <w:rPr>
                <w:b/>
                <w:bCs/>
                <w:color w:val="FFFFFF" w:themeColor="background1"/>
              </w:rPr>
              <w:t xml:space="preserve">i servizi pubblici </w:t>
            </w:r>
          </w:p>
        </w:tc>
      </w:tr>
      <w:tr w:rsidR="00581ED0" w14:paraId="67D85CDF" w14:textId="77777777" w:rsidTr="002941FF">
        <w:tc>
          <w:tcPr>
            <w:tcW w:w="9628" w:type="dxa"/>
            <w:tcBorders>
              <w:top w:val="nil"/>
              <w:left w:val="nil"/>
              <w:bottom w:val="nil"/>
              <w:right w:val="nil"/>
            </w:tcBorders>
            <w:shd w:val="clear" w:color="auto" w:fill="E5E8ED" w:themeFill="accent4" w:themeFillTint="33"/>
            <w:tcMar>
              <w:left w:w="108" w:type="dxa"/>
            </w:tcMar>
          </w:tcPr>
          <w:p w14:paraId="2B64929B" w14:textId="7BA84E25" w:rsidR="00581ED0" w:rsidRDefault="00662CBE">
            <w:pPr>
              <w:jc w:val="both"/>
            </w:pPr>
            <w:r>
              <w:t>All’interno di questa tipologia di attività, nel 202</w:t>
            </w:r>
            <w:r w:rsidR="00F21034">
              <w:t>5</w:t>
            </w:r>
            <w:r>
              <w:t xml:space="preserve"> è stato mantenuto il servizio scuolabus per il Comune di Carpineto Romano, con la gestione del personale incaricato (1 </w:t>
            </w:r>
            <w:r w:rsidR="001623D9">
              <w:t>a</w:t>
            </w:r>
            <w:r>
              <w:t xml:space="preserve">utista). </w:t>
            </w:r>
          </w:p>
          <w:p w14:paraId="4C5901C0" w14:textId="77777777" w:rsidR="00581ED0" w:rsidRDefault="00662CBE">
            <w:pPr>
              <w:jc w:val="both"/>
            </w:pPr>
            <w:r>
              <w:t>Già dal 2021, per le ragioni esposte in seguito, sono venuti meno:</w:t>
            </w:r>
          </w:p>
          <w:p w14:paraId="0DA4FA7F" w14:textId="77777777" w:rsidR="00581ED0" w:rsidRDefault="00662CBE">
            <w:pPr>
              <w:pStyle w:val="Paragrafoelenco"/>
              <w:numPr>
                <w:ilvl w:val="0"/>
                <w:numId w:val="3"/>
              </w:numPr>
              <w:jc w:val="both"/>
            </w:pPr>
            <w:r>
              <w:t>L’assistenza al trasporto scolastico</w:t>
            </w:r>
          </w:p>
          <w:p w14:paraId="0D2A8227" w14:textId="4A6B6203" w:rsidR="00581ED0" w:rsidRDefault="00662CBE">
            <w:pPr>
              <w:pStyle w:val="Paragrafoelenco"/>
              <w:numPr>
                <w:ilvl w:val="0"/>
                <w:numId w:val="3"/>
              </w:numPr>
              <w:jc w:val="both"/>
            </w:pPr>
            <w:r>
              <w:t>I servizi di pulizia locali per conto di enti pubblici (locali comunali, mensa scolastica, Centro sociale Anziani, teatro comunale, biblioteca, ecc</w:t>
            </w:r>
            <w:r w:rsidR="001623D9">
              <w:t>.</w:t>
            </w:r>
            <w:r>
              <w:t xml:space="preserve">) </w:t>
            </w:r>
          </w:p>
          <w:p w14:paraId="32CFC57F" w14:textId="77777777" w:rsidR="00581ED0" w:rsidRDefault="00662CBE">
            <w:pPr>
              <w:pStyle w:val="Paragrafoelenco"/>
              <w:numPr>
                <w:ilvl w:val="0"/>
                <w:numId w:val="3"/>
              </w:numPr>
              <w:jc w:val="both"/>
            </w:pPr>
            <w:r>
              <w:t>Servizio di supporto alle attività di mensa scolastica con la fornitura di personale addetto (cuoco ed aiuto cuoco)</w:t>
            </w:r>
          </w:p>
        </w:tc>
      </w:tr>
    </w:tbl>
    <w:p w14:paraId="726FB8A4" w14:textId="77777777" w:rsidR="00581ED0" w:rsidRDefault="00662CBE">
      <w:pPr>
        <w:rPr>
          <w:b/>
          <w:bCs/>
          <w:color w:val="FFFFFF" w:themeColor="background1"/>
        </w:rPr>
      </w:pPr>
      <w:r>
        <w:rPr>
          <w:b/>
          <w:bCs/>
          <w:color w:val="FFFFFF" w:themeColor="background1"/>
        </w:rPr>
        <w:t>A</w:t>
      </w:r>
    </w:p>
    <w:tbl>
      <w:tblPr>
        <w:tblStyle w:val="Grigliatabellachiara"/>
        <w:tblW w:w="9628" w:type="dxa"/>
        <w:tblLook w:val="04A0" w:firstRow="1" w:lastRow="0" w:firstColumn="1" w:lastColumn="0" w:noHBand="0" w:noVBand="1"/>
      </w:tblPr>
      <w:tblGrid>
        <w:gridCol w:w="9628"/>
      </w:tblGrid>
      <w:tr w:rsidR="00581ED0" w14:paraId="26585ED2" w14:textId="77777777" w:rsidTr="002941FF">
        <w:tc>
          <w:tcPr>
            <w:tcW w:w="9628" w:type="dxa"/>
            <w:tcBorders>
              <w:bottom w:val="nil"/>
            </w:tcBorders>
            <w:shd w:val="clear" w:color="auto" w:fill="A0C3E3" w:themeFill="accent2" w:themeFillTint="99"/>
            <w:tcMar>
              <w:left w:w="108" w:type="dxa"/>
            </w:tcMar>
          </w:tcPr>
          <w:p w14:paraId="430B5F6B" w14:textId="77777777" w:rsidR="00581ED0" w:rsidRDefault="00662CBE">
            <w:pPr>
              <w:rPr>
                <w:b/>
                <w:bCs/>
              </w:rPr>
            </w:pPr>
            <w:r>
              <w:rPr>
                <w:b/>
                <w:bCs/>
                <w:color w:val="FFFFFF" w:themeColor="background1"/>
              </w:rPr>
              <w:t>Servizi di manutenzione a richiesta di soggetti privati</w:t>
            </w:r>
          </w:p>
        </w:tc>
      </w:tr>
      <w:tr w:rsidR="00581ED0" w14:paraId="4DF18A69" w14:textId="77777777" w:rsidTr="002941FF">
        <w:tc>
          <w:tcPr>
            <w:tcW w:w="9628" w:type="dxa"/>
            <w:tcBorders>
              <w:top w:val="nil"/>
              <w:left w:val="nil"/>
              <w:bottom w:val="nil"/>
              <w:right w:val="nil"/>
            </w:tcBorders>
            <w:shd w:val="clear" w:color="auto" w:fill="E5E8ED" w:themeFill="accent4" w:themeFillTint="33"/>
            <w:tcMar>
              <w:left w:w="108" w:type="dxa"/>
            </w:tcMar>
          </w:tcPr>
          <w:p w14:paraId="273A54B0" w14:textId="142A06E8" w:rsidR="00581ED0" w:rsidRDefault="00662CBE" w:rsidP="002941FF">
            <w:r>
              <w:t xml:space="preserve">Questa tipologia di servizi è svolta presso strutture che ospitano servizi </w:t>
            </w:r>
            <w:r w:rsidR="007720FE">
              <w:t>socioassistenziali</w:t>
            </w:r>
            <w:r>
              <w:t xml:space="preserve"> e socioeducativi gestiti da Cooperative sociali di tipo A nella città di Roma. </w:t>
            </w:r>
          </w:p>
          <w:p w14:paraId="03CFB8D6" w14:textId="149BF252" w:rsidR="00581ED0" w:rsidRDefault="00662CBE" w:rsidP="002941FF">
            <w:r>
              <w:t>Le attività richieste dai clienti consistono di lavori di manutenzione ordinaria delle strutture (imbiancatura periodica delle pareti interne, riparazione infissi</w:t>
            </w:r>
            <w:r w:rsidR="00336E56">
              <w:t xml:space="preserve"> ed arredi</w:t>
            </w:r>
            <w:r>
              <w:t>, piccole riparazioni idrauliche, ecc</w:t>
            </w:r>
            <w:r w:rsidR="001623D9">
              <w:t>.</w:t>
            </w:r>
            <w:r>
              <w:t xml:space="preserve">), pulizia e cura degli spazi verdi esterni, pulizie straordinarie periodiche degli ambienti interni. </w:t>
            </w:r>
          </w:p>
          <w:p w14:paraId="52F29580" w14:textId="01D57903" w:rsidR="00581ED0" w:rsidRDefault="00662CBE" w:rsidP="002941FF">
            <w:r>
              <w:t xml:space="preserve">Il team </w:t>
            </w:r>
            <w:r w:rsidR="00FE5BC3">
              <w:t xml:space="preserve">dei </w:t>
            </w:r>
            <w:r>
              <w:t>servizi di manutenzione delle strutture si compone delle seguenti figure professionali:</w:t>
            </w:r>
          </w:p>
          <w:p w14:paraId="3F5E2C56" w14:textId="77777777" w:rsidR="00581ED0" w:rsidRDefault="00662CBE" w:rsidP="002941FF">
            <w:pPr>
              <w:pStyle w:val="Paragrafoelenco"/>
              <w:numPr>
                <w:ilvl w:val="0"/>
                <w:numId w:val="3"/>
              </w:numPr>
            </w:pPr>
            <w:r>
              <w:t>1 Falegname</w:t>
            </w:r>
          </w:p>
          <w:p w14:paraId="1AD7BB1B" w14:textId="77777777" w:rsidR="00581ED0" w:rsidRDefault="00662CBE" w:rsidP="002941FF">
            <w:pPr>
              <w:pStyle w:val="Paragrafoelenco"/>
              <w:numPr>
                <w:ilvl w:val="0"/>
                <w:numId w:val="3"/>
              </w:numPr>
            </w:pPr>
            <w:r>
              <w:t xml:space="preserve">2 Manutentori </w:t>
            </w:r>
          </w:p>
          <w:p w14:paraId="6131C8CF" w14:textId="2C5DFFAD" w:rsidR="00581ED0" w:rsidRDefault="00FE5BC3" w:rsidP="002941FF">
            <w:pPr>
              <w:pStyle w:val="Paragrafoelenco"/>
              <w:numPr>
                <w:ilvl w:val="0"/>
                <w:numId w:val="3"/>
              </w:numPr>
            </w:pPr>
            <w:r>
              <w:t>2</w:t>
            </w:r>
            <w:r w:rsidR="00662CBE">
              <w:t xml:space="preserve"> addett</w:t>
            </w:r>
            <w:r>
              <w:t>e</w:t>
            </w:r>
            <w:r w:rsidR="00662CBE">
              <w:t xml:space="preserve"> a</w:t>
            </w:r>
            <w:r>
              <w:t xml:space="preserve">i servizi di </w:t>
            </w:r>
            <w:r w:rsidR="00662CBE">
              <w:t>pulizi</w:t>
            </w:r>
            <w:r>
              <w:t>a</w:t>
            </w:r>
            <w:r w:rsidR="00662CBE">
              <w:t xml:space="preserve"> </w:t>
            </w:r>
          </w:p>
        </w:tc>
      </w:tr>
    </w:tbl>
    <w:p w14:paraId="4657B67C" w14:textId="77777777" w:rsidR="00581ED0" w:rsidRDefault="00581ED0">
      <w:pPr>
        <w:rPr>
          <w:b/>
          <w:bCs/>
          <w:color w:val="FFFFFF" w:themeColor="background1"/>
        </w:rPr>
      </w:pPr>
    </w:p>
    <w:tbl>
      <w:tblPr>
        <w:tblStyle w:val="Grigliatabellachiara"/>
        <w:tblW w:w="9628" w:type="dxa"/>
        <w:tblLook w:val="04A0" w:firstRow="1" w:lastRow="0" w:firstColumn="1" w:lastColumn="0" w:noHBand="0" w:noVBand="1"/>
      </w:tblPr>
      <w:tblGrid>
        <w:gridCol w:w="9628"/>
      </w:tblGrid>
      <w:tr w:rsidR="00581ED0" w14:paraId="670CC7EB" w14:textId="77777777">
        <w:tc>
          <w:tcPr>
            <w:tcW w:w="9628" w:type="dxa"/>
            <w:shd w:val="clear" w:color="auto" w:fill="A0C3E3" w:themeFill="accent2" w:themeFillTint="99"/>
            <w:tcMar>
              <w:left w:w="108" w:type="dxa"/>
            </w:tcMar>
          </w:tcPr>
          <w:p w14:paraId="2E0092CF" w14:textId="77777777" w:rsidR="00581ED0" w:rsidRDefault="00662CBE">
            <w:pPr>
              <w:rPr>
                <w:b/>
                <w:bCs/>
              </w:rPr>
            </w:pPr>
            <w:r>
              <w:rPr>
                <w:b/>
                <w:bCs/>
                <w:color w:val="FFFFFF" w:themeColor="background1"/>
              </w:rPr>
              <w:lastRenderedPageBreak/>
              <w:t>Collaborazione con Agenzie Formative</w:t>
            </w:r>
          </w:p>
        </w:tc>
      </w:tr>
      <w:tr w:rsidR="00581ED0" w14:paraId="71E7140D" w14:textId="77777777" w:rsidTr="002941FF">
        <w:tc>
          <w:tcPr>
            <w:tcW w:w="9628" w:type="dxa"/>
            <w:shd w:val="clear" w:color="auto" w:fill="E5E8ED" w:themeFill="accent4" w:themeFillTint="33"/>
            <w:tcMar>
              <w:left w:w="108" w:type="dxa"/>
            </w:tcMar>
          </w:tcPr>
          <w:p w14:paraId="705E6F77" w14:textId="67BADD08" w:rsidR="00581ED0" w:rsidRDefault="00662CBE">
            <w:pPr>
              <w:jc w:val="both"/>
            </w:pPr>
            <w:r>
              <w:t xml:space="preserve">La SPEP Lazio collabora con l’A.G.S.G. s.r.l. (Agenzia Generale Studi e Gestioni) per la fornitura di docenti e dispense relativi alle materie previste nei corsi di qualificazione professionale per colf, badanti e </w:t>
            </w:r>
            <w:r w:rsidR="00C92416">
              <w:t>baby-sitter</w:t>
            </w:r>
            <w:r>
              <w:t xml:space="preserve">. </w:t>
            </w:r>
          </w:p>
        </w:tc>
      </w:tr>
    </w:tbl>
    <w:p w14:paraId="08C5423B" w14:textId="77777777" w:rsidR="002941FF" w:rsidRDefault="00662CBE">
      <w:pPr>
        <w:rPr>
          <w:b/>
          <w:bCs/>
          <w:color w:val="FFFFFF" w:themeColor="background1"/>
        </w:rPr>
      </w:pPr>
      <w:r>
        <w:rPr>
          <w:b/>
          <w:bCs/>
          <w:color w:val="FFFFFF" w:themeColor="background1"/>
        </w:rPr>
        <w:t>At</w:t>
      </w:r>
    </w:p>
    <w:p w14:paraId="48F91F3F" w14:textId="404A5A63" w:rsidR="00581ED0" w:rsidRDefault="00662CBE">
      <w:r>
        <w:rPr>
          <w:b/>
          <w:bCs/>
          <w:color w:val="FFFFFF" w:themeColor="background1"/>
        </w:rPr>
        <w:t xml:space="preserve"> di supporto si servizi pubblici essenziali di supporto si servizi pubblici essenziali</w:t>
      </w:r>
    </w:p>
    <w:p w14:paraId="18309CB7" w14:textId="77777777" w:rsidR="00581ED0" w:rsidRDefault="00662CBE">
      <w:pPr>
        <w:rPr>
          <w:b/>
          <w:bCs/>
        </w:rPr>
      </w:pPr>
      <w:r>
        <w:rPr>
          <w:b/>
          <w:bCs/>
        </w:rPr>
        <w:t xml:space="preserve">DISTRIBUZIONE DEI CLIENTI NELLE CATEGORIE PUBBLICI/PRIVATI  </w:t>
      </w:r>
    </w:p>
    <w:tbl>
      <w:tblPr>
        <w:tblStyle w:val="Tabellaelenco2-colore6"/>
        <w:tblW w:w="9628" w:type="dxa"/>
        <w:tblLook w:val="04A0" w:firstRow="1" w:lastRow="0" w:firstColumn="1" w:lastColumn="0" w:noHBand="0" w:noVBand="1"/>
      </w:tblPr>
      <w:tblGrid>
        <w:gridCol w:w="4815"/>
        <w:gridCol w:w="4813"/>
      </w:tblGrid>
      <w:tr w:rsidR="00581ED0" w14:paraId="59C5F8C9" w14:textId="77777777" w:rsidTr="00581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shd w:val="clear" w:color="auto" w:fill="374C80" w:themeFill="accent1" w:themeFillShade="BF"/>
          </w:tcPr>
          <w:p w14:paraId="1BF8D061" w14:textId="5E9687F2" w:rsidR="00581ED0" w:rsidRDefault="00662CBE">
            <w:r w:rsidRPr="00336E56">
              <w:rPr>
                <w:color w:val="FFFFFF" w:themeColor="background1"/>
              </w:rPr>
              <w:t>PUBBLIC</w:t>
            </w:r>
            <w:r w:rsidR="00336E56">
              <w:rPr>
                <w:color w:val="FFFFFF" w:themeColor="background1"/>
              </w:rPr>
              <w:t>I</w:t>
            </w:r>
            <w:r>
              <w:t>I</w:t>
            </w:r>
          </w:p>
        </w:tc>
        <w:tc>
          <w:tcPr>
            <w:tcW w:w="4813" w:type="dxa"/>
            <w:shd w:val="clear" w:color="auto" w:fill="374C80" w:themeFill="accent1" w:themeFillShade="BF"/>
          </w:tcPr>
          <w:p w14:paraId="335EE00C" w14:textId="77777777" w:rsidR="00581ED0" w:rsidRDefault="00662CBE">
            <w:pPr>
              <w:cnfStyle w:val="100000000000" w:firstRow="1" w:lastRow="0" w:firstColumn="0" w:lastColumn="0" w:oddVBand="0" w:evenVBand="0" w:oddHBand="0" w:evenHBand="0" w:firstRowFirstColumn="0" w:firstRowLastColumn="0" w:lastRowFirstColumn="0" w:lastRowLastColumn="0"/>
            </w:pPr>
            <w:r w:rsidRPr="00336E56">
              <w:rPr>
                <w:color w:val="FFFFFF" w:themeColor="background1"/>
              </w:rPr>
              <w:t>PRIVATI</w:t>
            </w:r>
          </w:p>
        </w:tc>
      </w:tr>
      <w:tr w:rsidR="00581ED0" w14:paraId="26CB7E43" w14:textId="77777777" w:rsidTr="0058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shd w:val="clear" w:color="auto" w:fill="ACCBF9" w:themeFill="background2"/>
          </w:tcPr>
          <w:p w14:paraId="1AE61B5A" w14:textId="77777777" w:rsidR="00581ED0" w:rsidRPr="009044AE" w:rsidRDefault="00662CBE">
            <w:pPr>
              <w:pStyle w:val="Paragrafoelenco"/>
              <w:numPr>
                <w:ilvl w:val="0"/>
                <w:numId w:val="2"/>
              </w:numPr>
              <w:rPr>
                <w:b w:val="0"/>
                <w:bCs w:val="0"/>
              </w:rPr>
            </w:pPr>
            <w:r>
              <w:rPr>
                <w:b w:val="0"/>
                <w:bCs w:val="0"/>
              </w:rPr>
              <w:t xml:space="preserve">Comune di Carpineto Romano (RM); </w:t>
            </w:r>
          </w:p>
          <w:p w14:paraId="656AFE72" w14:textId="21DEB211" w:rsidR="009044AE" w:rsidRPr="007720FE" w:rsidRDefault="009044AE">
            <w:pPr>
              <w:pStyle w:val="Paragrafoelenco"/>
              <w:numPr>
                <w:ilvl w:val="0"/>
                <w:numId w:val="2"/>
              </w:numPr>
              <w:rPr>
                <w:b w:val="0"/>
                <w:bCs w:val="0"/>
              </w:rPr>
            </w:pPr>
            <w:r w:rsidRPr="007720FE">
              <w:rPr>
                <w:b w:val="0"/>
                <w:bCs w:val="0"/>
              </w:rPr>
              <w:t>Enti pubblici clienti della Locanda dell’Orso (ASL Roma</w:t>
            </w:r>
            <w:r w:rsidR="007720FE" w:rsidRPr="007720FE">
              <w:rPr>
                <w:b w:val="0"/>
                <w:bCs w:val="0"/>
              </w:rPr>
              <w:t xml:space="preserve"> Casilino</w:t>
            </w:r>
            <w:r w:rsidRPr="007720FE">
              <w:rPr>
                <w:b w:val="0"/>
                <w:bCs w:val="0"/>
              </w:rPr>
              <w:t>)</w:t>
            </w:r>
          </w:p>
          <w:p w14:paraId="08B4077E" w14:textId="77777777" w:rsidR="00581ED0" w:rsidRDefault="00581ED0">
            <w:pPr>
              <w:pStyle w:val="Paragrafoelenco"/>
              <w:rPr>
                <w:b w:val="0"/>
                <w:bCs w:val="0"/>
              </w:rPr>
            </w:pPr>
          </w:p>
        </w:tc>
        <w:tc>
          <w:tcPr>
            <w:tcW w:w="4813" w:type="dxa"/>
            <w:shd w:val="clear" w:color="auto" w:fill="F2F2F2" w:themeFill="background1" w:themeFillShade="F2"/>
          </w:tcPr>
          <w:p w14:paraId="7D901E4C" w14:textId="77777777" w:rsidR="00581ED0" w:rsidRDefault="00662CBE">
            <w:pPr>
              <w:pStyle w:val="Paragrafoelenco"/>
              <w:numPr>
                <w:ilvl w:val="0"/>
                <w:numId w:val="1"/>
              </w:numPr>
              <w:cnfStyle w:val="000000100000" w:firstRow="0" w:lastRow="0" w:firstColumn="0" w:lastColumn="0" w:oddVBand="0" w:evenVBand="0" w:oddHBand="1" w:evenHBand="0" w:firstRowFirstColumn="0" w:firstRowLastColumn="0" w:lastRowFirstColumn="0" w:lastRowLastColumn="0"/>
            </w:pPr>
            <w:r>
              <w:t>Nuove Risposte Cooperativa sociale ONLUS a r.l.</w:t>
            </w:r>
          </w:p>
          <w:p w14:paraId="1CE74C49" w14:textId="77777777" w:rsidR="00581ED0" w:rsidRDefault="00662CBE">
            <w:pPr>
              <w:pStyle w:val="Paragrafoelenco"/>
              <w:cnfStyle w:val="000000100000" w:firstRow="0" w:lastRow="0" w:firstColumn="0" w:lastColumn="0" w:oddVBand="0" w:evenVBand="0" w:oddHBand="1" w:evenHBand="0" w:firstRowFirstColumn="0" w:firstRowLastColumn="0" w:lastRowFirstColumn="0" w:lastRowLastColumn="0"/>
            </w:pPr>
            <w:r>
              <w:t>(Roma e Frosinone)</w:t>
            </w:r>
          </w:p>
          <w:p w14:paraId="70665DF7" w14:textId="77777777" w:rsidR="00581ED0" w:rsidRDefault="00662CBE">
            <w:pPr>
              <w:pStyle w:val="Paragrafoelenco"/>
              <w:numPr>
                <w:ilvl w:val="0"/>
                <w:numId w:val="1"/>
              </w:numPr>
              <w:cnfStyle w:val="000000100000" w:firstRow="0" w:lastRow="0" w:firstColumn="0" w:lastColumn="0" w:oddVBand="0" w:evenVBand="0" w:oddHBand="1" w:evenHBand="0" w:firstRowFirstColumn="0" w:firstRowLastColumn="0" w:lastRowFirstColumn="0" w:lastRowLastColumn="0"/>
            </w:pPr>
            <w:r>
              <w:t>Nidi nel Verde, Consorzio di Cooperative sociali</w:t>
            </w:r>
          </w:p>
          <w:p w14:paraId="222FB795" w14:textId="77777777" w:rsidR="00581ED0" w:rsidRDefault="00662CBE">
            <w:pPr>
              <w:pStyle w:val="Paragrafoelenco"/>
              <w:cnfStyle w:val="000000100000" w:firstRow="0" w:lastRow="0" w:firstColumn="0" w:lastColumn="0" w:oddVBand="0" w:evenVBand="0" w:oddHBand="1" w:evenHBand="0" w:firstRowFirstColumn="0" w:firstRowLastColumn="0" w:lastRowFirstColumn="0" w:lastRowLastColumn="0"/>
            </w:pPr>
            <w:r>
              <w:t>(Roma)</w:t>
            </w:r>
          </w:p>
          <w:p w14:paraId="1BA28382" w14:textId="77777777" w:rsidR="00581ED0" w:rsidRDefault="00662CBE">
            <w:pPr>
              <w:pStyle w:val="Paragrafoelenco"/>
              <w:numPr>
                <w:ilvl w:val="0"/>
                <w:numId w:val="1"/>
              </w:numPr>
              <w:cnfStyle w:val="000000100000" w:firstRow="0" w:lastRow="0" w:firstColumn="0" w:lastColumn="0" w:oddVBand="0" w:evenVBand="0" w:oddHBand="1" w:evenHBand="0" w:firstRowFirstColumn="0" w:firstRowLastColumn="0" w:lastRowFirstColumn="0" w:lastRowLastColumn="0"/>
            </w:pPr>
            <w:r>
              <w:t>A.G.S.G. s.r.l. (Roma)</w:t>
            </w:r>
          </w:p>
          <w:p w14:paraId="6AB83389" w14:textId="02991EDB" w:rsidR="00581ED0" w:rsidRDefault="00FE5BC3" w:rsidP="001E26DE">
            <w:pPr>
              <w:pStyle w:val="Paragrafoelenco"/>
              <w:numPr>
                <w:ilvl w:val="0"/>
                <w:numId w:val="1"/>
              </w:numPr>
              <w:cnfStyle w:val="000000100000" w:firstRow="0" w:lastRow="0" w:firstColumn="0" w:lastColumn="0" w:oddVBand="0" w:evenVBand="0" w:oddHBand="1" w:evenHBand="0" w:firstRowFirstColumn="0" w:firstRowLastColumn="0" w:lastRowFirstColumn="0" w:lastRowLastColumn="0"/>
            </w:pPr>
            <w:r>
              <w:t>Enti privati, c</w:t>
            </w:r>
            <w:r w:rsidR="001E26DE">
              <w:t>lienti singoli o associati della Locanda dell’Orso</w:t>
            </w:r>
          </w:p>
          <w:p w14:paraId="449BC46E" w14:textId="1FBB636E" w:rsidR="001E26DE" w:rsidRDefault="001E26DE" w:rsidP="001E26DE">
            <w:pPr>
              <w:pStyle w:val="Paragrafoelenco"/>
              <w:cnfStyle w:val="000000100000" w:firstRow="0" w:lastRow="0" w:firstColumn="0" w:lastColumn="0" w:oddVBand="0" w:evenVBand="0" w:oddHBand="1" w:evenHBand="0" w:firstRowFirstColumn="0" w:firstRowLastColumn="0" w:lastRowFirstColumn="0" w:lastRowLastColumn="0"/>
            </w:pPr>
          </w:p>
        </w:tc>
      </w:tr>
    </w:tbl>
    <w:p w14:paraId="67B7A30F" w14:textId="77777777" w:rsidR="00581ED0" w:rsidRDefault="00581ED0">
      <w:pPr>
        <w:rPr>
          <w:b/>
          <w:bCs/>
        </w:rPr>
      </w:pPr>
    </w:p>
    <w:p w14:paraId="538A5878" w14:textId="77777777" w:rsidR="001E26DE" w:rsidRDefault="001E26DE">
      <w:pPr>
        <w:rPr>
          <w:b/>
          <w:bCs/>
        </w:rPr>
      </w:pPr>
    </w:p>
    <w:p w14:paraId="0AF764AC" w14:textId="77777777" w:rsidR="00581ED0" w:rsidRDefault="00662CBE">
      <w:pPr>
        <w:pStyle w:val="Titolo2"/>
      </w:pPr>
      <w:bookmarkStart w:id="7" w:name="_Toc78396599"/>
      <w:bookmarkEnd w:id="7"/>
      <w:r>
        <w:t>1.3 IL TERRITORIO E IL CONTESTO DI RIFERIMENTO</w:t>
      </w:r>
    </w:p>
    <w:p w14:paraId="4FDDD561" w14:textId="7646CBE8" w:rsidR="00581ED0" w:rsidRDefault="00320C1B">
      <w:pPr>
        <w:jc w:val="both"/>
      </w:pPr>
      <w:r>
        <w:t xml:space="preserve">La SPEP Lazio ha sviluppato le proprie attività prevalentemente in provincia di Roma e, negli ultimi anni, nella città di Roma. Dal 1999 al 2021 le </w:t>
      </w:r>
      <w:r w:rsidR="00662CBE">
        <w:t xml:space="preserve">attività più consolidate sono state realizzate nel Comune di Carpineto Romano, afferente al Distretto </w:t>
      </w:r>
      <w:r w:rsidR="00C92416">
        <w:t>sociosanitario</w:t>
      </w:r>
      <w:r w:rsidR="00662CBE">
        <w:t xml:space="preserve"> RM 5.6. I</w:t>
      </w:r>
      <w:r>
        <w:t xml:space="preserve">n quel comune sono stati realizzati, per più di due decenni, servizi </w:t>
      </w:r>
      <w:r w:rsidR="00662CBE">
        <w:t xml:space="preserve">originati dalla gestione dei progetti LSU/LPU del ’98, </w:t>
      </w:r>
      <w:r>
        <w:t xml:space="preserve">i quali si </w:t>
      </w:r>
      <w:r w:rsidR="00662CBE">
        <w:t>caratterizza</w:t>
      </w:r>
      <w:r>
        <w:t xml:space="preserve">vano </w:t>
      </w:r>
      <w:r w:rsidR="00662CBE">
        <w:t xml:space="preserve">per il lungo e proficuo lavoro di collaborazione tra la Cooperativa, le Amministrazioni comunali che si sono succedute nel tempo e le agenzie formative, sociali e culturali presenti nel territorio. L’istituzione dei Distretti </w:t>
      </w:r>
      <w:r w:rsidR="00C92416">
        <w:t>sociosanitari</w:t>
      </w:r>
      <w:r w:rsidR="00662CBE">
        <w:t xml:space="preserve"> e la conseguente gestione associata dei Servizi alla persona hanno comportato la perdita del Servizio di assistenza domiciliare ad anziani e disabili</w:t>
      </w:r>
      <w:r w:rsidR="00C92416">
        <w:t xml:space="preserve">. È stata mantenuta la gestione </w:t>
      </w:r>
      <w:r w:rsidR="00662CBE">
        <w:t xml:space="preserve">delle attività di supporto ai servizi pubblici essenziali e di pulizie fino al 2021.  </w:t>
      </w:r>
    </w:p>
    <w:p w14:paraId="0C4FBB3D" w14:textId="77777777" w:rsidR="00581ED0" w:rsidRDefault="00662CBE">
      <w:pPr>
        <w:jc w:val="both"/>
      </w:pPr>
      <w:r>
        <w:t xml:space="preserve">Il radicamento della SPEP Lazio nel territorio del Comune di Carpineto Romano, nel 2010, si rafforzava con la gestione degli impianti sportivi comunali “Rerum Novarum” il cui progetto, successivamente, veniva completato con l’avvio della gestione del bar annesso al complesso sportivo gestito fino al 2018. </w:t>
      </w:r>
    </w:p>
    <w:p w14:paraId="69CED432" w14:textId="419E53FA" w:rsidR="00581ED0" w:rsidRDefault="00662CBE">
      <w:pPr>
        <w:jc w:val="both"/>
      </w:pPr>
      <w:r>
        <w:t xml:space="preserve">L’ingresso di Carpineto Romano nella Città Metropolitana di Roma </w:t>
      </w:r>
      <w:r w:rsidR="006352CD">
        <w:t xml:space="preserve">modificava </w:t>
      </w:r>
      <w:r>
        <w:t xml:space="preserve">profondamente gli aspetti procedurali relativi all’affidamento di alcuni servizi come le mense scolastiche e le pulizie. Per essi, la Città </w:t>
      </w:r>
      <w:r>
        <w:lastRenderedPageBreak/>
        <w:t xml:space="preserve">Metropolitana </w:t>
      </w:r>
      <w:r w:rsidR="006352CD">
        <w:t>istituiva l</w:t>
      </w:r>
      <w:r>
        <w:t xml:space="preserve">a Centrale </w:t>
      </w:r>
      <w:r w:rsidR="006352CD">
        <w:t>U</w:t>
      </w:r>
      <w:r>
        <w:t xml:space="preserve">nica di Committenza costituendosi anche come Soggetto aggregatore di domanda. Ciò ha privilegiato l’affidamento dei servizi, gestiti per un elevato numero di comuni afferenti, a ditte che fossero in grado di documentare requisiti economici e tecnici elevati, a scapito delle cooperative sociali di dimensioni e capacità economica ridotte. </w:t>
      </w:r>
    </w:p>
    <w:p w14:paraId="3EAF757B" w14:textId="0141D5E3" w:rsidR="00581ED0" w:rsidRDefault="00662CBE">
      <w:pPr>
        <w:jc w:val="both"/>
      </w:pPr>
      <w:r>
        <w:t>Nel 2020, infatti, cessa</w:t>
      </w:r>
      <w:r w:rsidR="006352CD">
        <w:t>v</w:t>
      </w:r>
      <w:r>
        <w:t xml:space="preserve">a la gestione della mensa scolastica di Carpineto Romano e, nel 2021 hanno avuto lo stesso esito anche il servizio delle pulizie dello stesso Comune e il Servizio di trasporto del Comune di Gorga. </w:t>
      </w:r>
    </w:p>
    <w:p w14:paraId="0EB5AD6E" w14:textId="77777777" w:rsidR="006352CD" w:rsidRDefault="00662CBE">
      <w:pPr>
        <w:jc w:val="both"/>
      </w:pPr>
      <w:r>
        <w:t xml:space="preserve">L’evoluzione degli strumenti per l’affidamento dei servizi e la necessità degli Enti Locali di perseguire la sostenibilità economica degli stessi attraverso la gestione associata </w:t>
      </w:r>
      <w:r w:rsidR="006352CD">
        <w:t xml:space="preserve">hanno rappresentato e rappresentano tutt’ora, </w:t>
      </w:r>
      <w:r>
        <w:t>per la SPEP Lazio, due criticità significative</w:t>
      </w:r>
      <w:r w:rsidR="006352CD">
        <w:t xml:space="preserve">. </w:t>
      </w:r>
    </w:p>
    <w:p w14:paraId="2DC4764B" w14:textId="197FEE39" w:rsidR="006352CD" w:rsidRDefault="00662CBE">
      <w:pPr>
        <w:jc w:val="both"/>
      </w:pPr>
      <w:r>
        <w:t>Per il superamento di queste criticità</w:t>
      </w:r>
      <w:r w:rsidR="006352CD">
        <w:t>,</w:t>
      </w:r>
      <w:r w:rsidR="00991B46">
        <w:t xml:space="preserve"> fin dal 2023, </w:t>
      </w:r>
      <w:r w:rsidR="006352CD">
        <w:t xml:space="preserve">la SPEP Lazio ha </w:t>
      </w:r>
      <w:r w:rsidR="00991B46">
        <w:t>intrapreso du</w:t>
      </w:r>
      <w:r w:rsidR="006352CD">
        <w:t>e strade:</w:t>
      </w:r>
    </w:p>
    <w:p w14:paraId="6A84E06A" w14:textId="50017F8C" w:rsidR="00EE3134" w:rsidRDefault="006352CD">
      <w:pPr>
        <w:jc w:val="both"/>
      </w:pPr>
      <w:r>
        <w:t xml:space="preserve">- si è proposta </w:t>
      </w:r>
      <w:r w:rsidR="00EE3134">
        <w:t xml:space="preserve">sempre più decisamente </w:t>
      </w:r>
      <w:r>
        <w:t>al mercato privato dei servizi di manutenzione ordinaria degli immobili</w:t>
      </w:r>
      <w:r w:rsidR="00EE3134">
        <w:t>,</w:t>
      </w:r>
      <w:r>
        <w:t xml:space="preserve"> sede di servizi </w:t>
      </w:r>
      <w:r w:rsidR="00C92416">
        <w:t>socioassistenziali</w:t>
      </w:r>
      <w:r>
        <w:t xml:space="preserve"> e socioeducativi gestiti da Cooperative sociali</w:t>
      </w:r>
      <w:r w:rsidR="00EE3134">
        <w:t xml:space="preserve">, ottenendo che diventasse il core business della Cooperativa.  </w:t>
      </w:r>
    </w:p>
    <w:p w14:paraId="41C3BBD8" w14:textId="24830CBD" w:rsidR="00581ED0" w:rsidRDefault="00662CBE">
      <w:pPr>
        <w:jc w:val="both"/>
      </w:pPr>
      <w:r>
        <w:t xml:space="preserve">-  </w:t>
      </w:r>
      <w:r w:rsidR="00EE3134">
        <w:t xml:space="preserve">ha incrementato </w:t>
      </w:r>
      <w:r>
        <w:t>le attività turistiche della “Locanda dell’Orso” di Cervara di Roma</w:t>
      </w:r>
      <w:r w:rsidR="00EE3134">
        <w:t xml:space="preserve">, </w:t>
      </w:r>
      <w:r>
        <w:t xml:space="preserve">attraverso </w:t>
      </w:r>
      <w:r w:rsidR="00EE3134">
        <w:t>un proficuo lavoro riorganizzativo del personale</w:t>
      </w:r>
      <w:r w:rsidR="00991B46">
        <w:t xml:space="preserve">, svolto nel 2023, </w:t>
      </w:r>
      <w:r w:rsidR="00EE3134">
        <w:t xml:space="preserve">e la </w:t>
      </w:r>
      <w:r>
        <w:t>promozione della struttura alberghiera e del territorio in collaborazione con soggetti pubblici e privati: l’Ente Parco Naturale Regionale dei Monti Simbruini, l’Associazione ASTRIS, le Agenzie culturali pubbliche e private, i produttori locali di tipicit</w:t>
      </w:r>
      <w:r w:rsidR="00991B46">
        <w:t>à</w:t>
      </w:r>
      <w:r>
        <w:t xml:space="preserve"> enogastronomiche. </w:t>
      </w:r>
      <w:r w:rsidR="007419AD">
        <w:t>Nel 2025, si sono verificati problemi di accessibilità all’area ove insiste la Locanda dell’Orso. Ciò ha determinato</w:t>
      </w:r>
      <w:r w:rsidR="00FC7F65">
        <w:t xml:space="preserve">, nel corso dell’anno, </w:t>
      </w:r>
      <w:r w:rsidR="007419AD">
        <w:t xml:space="preserve">una riduzione delle attività di accoglienza turistica maggiormente concentrata nei periodi invernali.  </w:t>
      </w:r>
    </w:p>
    <w:p w14:paraId="0D0A2404" w14:textId="77777777" w:rsidR="00581ED0" w:rsidRDefault="00662CBE">
      <w:pPr>
        <w:pStyle w:val="Titolo2"/>
      </w:pPr>
      <w:bookmarkStart w:id="8" w:name="_Toc78396600"/>
      <w:bookmarkEnd w:id="8"/>
      <w:r>
        <w:t>1.4 I NOSTRI VALORI, MISSION E VISION</w:t>
      </w:r>
    </w:p>
    <w:p w14:paraId="5914590F" w14:textId="77777777" w:rsidR="00581ED0" w:rsidRDefault="00581ED0">
      <w:pPr>
        <w:rPr>
          <w:rStyle w:val="Enfasidelicata"/>
          <w:i w:val="0"/>
          <w:iCs w:val="0"/>
          <w:color w:val="BF0000"/>
          <w:u w:val="single"/>
        </w:rPr>
      </w:pPr>
    </w:p>
    <w:p w14:paraId="7CA989B5" w14:textId="77777777" w:rsidR="00581ED0" w:rsidRDefault="00662CBE">
      <w:pPr>
        <w:shd w:val="clear" w:color="auto" w:fill="374C80" w:themeFill="accent1" w:themeFillShade="BF"/>
        <w:rPr>
          <w:rStyle w:val="Enfasidelicata"/>
          <w:i w:val="0"/>
          <w:iCs w:val="0"/>
          <w:color w:val="FFFFFF" w:themeColor="background1"/>
        </w:rPr>
      </w:pPr>
      <w:bookmarkStart w:id="9" w:name="_Toc69919616"/>
      <w:bookmarkStart w:id="10" w:name="_Toc69919424"/>
      <w:bookmarkEnd w:id="9"/>
      <w:bookmarkEnd w:id="10"/>
      <w:r>
        <w:rPr>
          <w:rStyle w:val="Enfasidelicata"/>
          <w:i w:val="0"/>
          <w:iCs w:val="0"/>
          <w:color w:val="FFFFFF" w:themeColor="background1"/>
        </w:rPr>
        <w:t>La mission</w:t>
      </w:r>
    </w:p>
    <w:p w14:paraId="0F14EF3A" w14:textId="7A74F569" w:rsidR="00581ED0" w:rsidRDefault="00662CBE">
      <w:pPr>
        <w:jc w:val="both"/>
        <w:rPr>
          <w:rStyle w:val="Enfasidelicata"/>
          <w:color w:val="00000A"/>
        </w:rPr>
      </w:pPr>
      <w:r>
        <w:rPr>
          <w:rStyle w:val="Enfasidelicata"/>
          <w:color w:val="00000A"/>
        </w:rPr>
        <w:t xml:space="preserve">La Cooperativa si propone di perseguire, nell’interesse generale della comunità, la promozione umana con particolare riguardo per le persone disabili. Tale fine è perseguito attraverso la gestione di servizi </w:t>
      </w:r>
      <w:r w:rsidR="00C92416">
        <w:rPr>
          <w:rStyle w:val="Enfasidelicata"/>
          <w:color w:val="00000A"/>
        </w:rPr>
        <w:t>sociosanitari</w:t>
      </w:r>
      <w:r>
        <w:rPr>
          <w:rStyle w:val="Enfasidelicata"/>
          <w:color w:val="00000A"/>
        </w:rPr>
        <w:t xml:space="preserve"> ed educativi capaci di sostenere l’integrazione sociale dei cittadini. I percorsi di integrazione riguardano tanto le azioni tutelari, </w:t>
      </w:r>
      <w:r w:rsidR="00C92416">
        <w:rPr>
          <w:rStyle w:val="Enfasidelicata"/>
          <w:color w:val="00000A"/>
        </w:rPr>
        <w:t>socioassistenziali</w:t>
      </w:r>
      <w:r>
        <w:rPr>
          <w:rStyle w:val="Enfasidelicata"/>
          <w:color w:val="00000A"/>
        </w:rPr>
        <w:t xml:space="preserve"> ed educative delle persone disabili, quanto l’orientamento alla vita indipendente con l’ingresso nel mondo del lavoro e la maturazione professionale.      </w:t>
      </w:r>
    </w:p>
    <w:p w14:paraId="312A2AF6" w14:textId="77777777" w:rsidR="00581ED0" w:rsidRDefault="00662CBE">
      <w:pPr>
        <w:shd w:val="clear" w:color="auto" w:fill="374C80" w:themeFill="accent1" w:themeFillShade="BF"/>
        <w:rPr>
          <w:rStyle w:val="Enfasidelicata"/>
          <w:i w:val="0"/>
          <w:iCs w:val="0"/>
          <w:color w:val="FFFFFF" w:themeColor="background1"/>
        </w:rPr>
      </w:pPr>
      <w:bookmarkStart w:id="11" w:name="_Toc69919617"/>
      <w:bookmarkStart w:id="12" w:name="_Toc69919425"/>
      <w:bookmarkEnd w:id="11"/>
      <w:bookmarkEnd w:id="12"/>
      <w:r>
        <w:rPr>
          <w:rStyle w:val="Enfasidelicata"/>
          <w:i w:val="0"/>
          <w:iCs w:val="0"/>
          <w:color w:val="FFFFFF" w:themeColor="background1"/>
        </w:rPr>
        <w:t>La vision</w:t>
      </w:r>
    </w:p>
    <w:p w14:paraId="39BEDD42" w14:textId="77777777" w:rsidR="00581ED0" w:rsidRDefault="00662CBE">
      <w:pPr>
        <w:jc w:val="both"/>
        <w:rPr>
          <w:rStyle w:val="Enfasidelicata"/>
          <w:color w:val="00000A"/>
        </w:rPr>
      </w:pPr>
      <w:r>
        <w:rPr>
          <w:rStyle w:val="Enfasidelicata"/>
          <w:color w:val="00000A"/>
        </w:rPr>
        <w:t xml:space="preserve">Nel corso della sua storia, la SPEP Lazio si è cimentata con una gamma molto diversificata di attività, cogliendo le opportunità che, di volta in volta, le si proponevano: dai servizi alberghieri ai servizi di recapito postale, dalla gestione di strutture sportive ai servizi di pulizie, manutenzione del verde, raccolta differenziata porta a porta, ecc. La propensione a cimentarsi con nuove attività e la capacità di riuscire a gestirle con risultati qualitativamente soddisfacenti, hanno comportato l’assunzione di orientamenti contraddittori relativamente all’evoluzione della sua vision. Pur essendo riuscita, con notevoli sforzi ed impegno, a raggiungere obiettivi economici e sociali soddisfacenti, non è stata guidata da una vision che le </w:t>
      </w:r>
      <w:r>
        <w:rPr>
          <w:rStyle w:val="Enfasidelicata"/>
          <w:color w:val="00000A"/>
        </w:rPr>
        <w:lastRenderedPageBreak/>
        <w:t>consentisse di orientare strategie ed azioni verso obiettivi di sviluppo specifici per caratterizzarsi ed identificarsi chiaramente nell’universo del Terzo settore.</w:t>
      </w:r>
    </w:p>
    <w:p w14:paraId="6A3B0829" w14:textId="02221157" w:rsidR="00581ED0" w:rsidRDefault="00662CBE">
      <w:pPr>
        <w:jc w:val="both"/>
        <w:rPr>
          <w:rStyle w:val="Enfasidelicata"/>
          <w:color w:val="00000A"/>
        </w:rPr>
      </w:pPr>
      <w:r>
        <w:rPr>
          <w:rStyle w:val="Enfasidelicata"/>
          <w:color w:val="00000A"/>
        </w:rPr>
        <w:t xml:space="preserve"> Negli ultimi anni, questa criticità è stata oggetto di riflessioni che hanno contribuito alla definizione della seguente vision: la SPEP Lazio intende sviluppare servizi </w:t>
      </w:r>
      <w:r w:rsidR="00C92416">
        <w:rPr>
          <w:rStyle w:val="Enfasidelicata"/>
          <w:color w:val="00000A"/>
        </w:rPr>
        <w:t>socioassistenziali</w:t>
      </w:r>
      <w:r>
        <w:rPr>
          <w:rStyle w:val="Enfasidelicata"/>
          <w:color w:val="00000A"/>
        </w:rPr>
        <w:t xml:space="preserve"> ed attività produttive in continuità tra loro, concependone il carattere integrato come elemento distintivo.</w:t>
      </w:r>
    </w:p>
    <w:p w14:paraId="75B50F44" w14:textId="77777777" w:rsidR="00581ED0" w:rsidRDefault="00581ED0">
      <w:pPr>
        <w:rPr>
          <w:rStyle w:val="Enfasidelicata"/>
          <w:color w:val="00000A"/>
        </w:rPr>
      </w:pPr>
    </w:p>
    <w:p w14:paraId="3E17A601" w14:textId="77777777" w:rsidR="00581ED0" w:rsidRDefault="00662CBE">
      <w:pPr>
        <w:shd w:val="clear" w:color="auto" w:fill="374C80" w:themeFill="accent1" w:themeFillShade="BF"/>
        <w:rPr>
          <w:rStyle w:val="Enfasidelicata"/>
          <w:i w:val="0"/>
          <w:iCs w:val="0"/>
          <w:color w:val="FFFFFF" w:themeColor="background1"/>
        </w:rPr>
      </w:pPr>
      <w:bookmarkStart w:id="13" w:name="_Toc69919618"/>
      <w:bookmarkStart w:id="14" w:name="_Toc69919426"/>
      <w:bookmarkEnd w:id="13"/>
      <w:bookmarkEnd w:id="14"/>
      <w:r>
        <w:rPr>
          <w:rStyle w:val="Enfasidelicata"/>
          <w:i w:val="0"/>
          <w:iCs w:val="0"/>
          <w:color w:val="FFFFFF" w:themeColor="background1"/>
        </w:rPr>
        <w:t>I valori</w:t>
      </w:r>
    </w:p>
    <w:p w14:paraId="2C484969" w14:textId="77777777" w:rsidR="00581ED0" w:rsidRDefault="00662CBE">
      <w:pPr>
        <w:shd w:val="clear" w:color="auto" w:fill="FFFFFF"/>
        <w:spacing w:after="0" w:line="300" w:lineRule="atLeast"/>
        <w:jc w:val="both"/>
        <w:textAlignment w:val="top"/>
        <w:rPr>
          <w:rFonts w:eastAsia="Times New Roman" w:cs="Calibri"/>
          <w:color w:val="292927"/>
        </w:rPr>
      </w:pPr>
      <w:r>
        <w:rPr>
          <w:rFonts w:eastAsia="Times New Roman" w:cs="Calibri"/>
          <w:color w:val="292927"/>
        </w:rPr>
        <w:t>La SPEP Lazio assume a fondamento delle proprie azioni i valori che sono alla base della promozione umana:</w:t>
      </w:r>
    </w:p>
    <w:p w14:paraId="6C34FAD6" w14:textId="77777777" w:rsidR="00581ED0" w:rsidRDefault="00662CBE">
      <w:pPr>
        <w:pStyle w:val="Paragrafoelenco"/>
        <w:numPr>
          <w:ilvl w:val="0"/>
          <w:numId w:val="1"/>
        </w:numPr>
        <w:shd w:val="clear" w:color="auto" w:fill="FFFFFF"/>
        <w:spacing w:after="0" w:line="300" w:lineRule="atLeast"/>
        <w:jc w:val="both"/>
        <w:textAlignment w:val="top"/>
        <w:rPr>
          <w:rFonts w:eastAsia="Times New Roman" w:cs="Calibri"/>
          <w:color w:val="292927"/>
        </w:rPr>
      </w:pPr>
      <w:r>
        <w:rPr>
          <w:rFonts w:eastAsia="Times New Roman" w:cs="Calibri"/>
          <w:bCs/>
          <w:color w:val="292927"/>
        </w:rPr>
        <w:t>eguaglianza e giustizia sociale</w:t>
      </w:r>
      <w:r>
        <w:rPr>
          <w:rFonts w:eastAsia="Times New Roman" w:cs="Calibri"/>
          <w:color w:val="292927"/>
        </w:rPr>
        <w:t> </w:t>
      </w:r>
    </w:p>
    <w:p w14:paraId="4787DEB3" w14:textId="77777777" w:rsidR="00581ED0" w:rsidRDefault="00662CBE">
      <w:pPr>
        <w:pStyle w:val="Paragrafoelenco"/>
        <w:numPr>
          <w:ilvl w:val="0"/>
          <w:numId w:val="1"/>
        </w:numPr>
        <w:shd w:val="clear" w:color="auto" w:fill="FFFFFF"/>
        <w:spacing w:after="0" w:line="300" w:lineRule="atLeast"/>
        <w:jc w:val="both"/>
        <w:textAlignment w:val="top"/>
        <w:rPr>
          <w:rFonts w:eastAsia="Times New Roman" w:cs="Calibri"/>
          <w:color w:val="292927"/>
        </w:rPr>
      </w:pPr>
      <w:r>
        <w:rPr>
          <w:rFonts w:eastAsia="Times New Roman" w:cs="Calibri"/>
          <w:bCs/>
          <w:color w:val="292927"/>
        </w:rPr>
        <w:t xml:space="preserve">Collaborazione e cooperazione in luogo della competizione. </w:t>
      </w:r>
    </w:p>
    <w:p w14:paraId="427755B7" w14:textId="77777777" w:rsidR="00581ED0" w:rsidRDefault="00662CBE">
      <w:pPr>
        <w:pStyle w:val="Paragrafoelenco"/>
        <w:numPr>
          <w:ilvl w:val="0"/>
          <w:numId w:val="1"/>
        </w:numPr>
        <w:shd w:val="clear" w:color="auto" w:fill="FFFFFF"/>
        <w:spacing w:after="0" w:line="300" w:lineRule="atLeast"/>
        <w:jc w:val="both"/>
        <w:textAlignment w:val="top"/>
        <w:rPr>
          <w:rFonts w:eastAsia="Times New Roman" w:cs="Calibri"/>
          <w:color w:val="292927"/>
        </w:rPr>
      </w:pPr>
      <w:r>
        <w:rPr>
          <w:rFonts w:eastAsia="Times New Roman" w:cs="Calibri"/>
          <w:bCs/>
          <w:color w:val="292927"/>
        </w:rPr>
        <w:t xml:space="preserve">Rispetto degli impegni assunti con gli stakeholder (soci, dipendenti, volontari, utenti, committenti pubblici e privati). </w:t>
      </w:r>
    </w:p>
    <w:p w14:paraId="77201B67" w14:textId="77777777" w:rsidR="00581ED0" w:rsidRDefault="00662CBE">
      <w:pPr>
        <w:pStyle w:val="Paragrafoelenco"/>
        <w:numPr>
          <w:ilvl w:val="0"/>
          <w:numId w:val="1"/>
        </w:numPr>
        <w:shd w:val="clear" w:color="auto" w:fill="FFFFFF"/>
        <w:spacing w:after="0" w:line="300" w:lineRule="atLeast"/>
        <w:jc w:val="both"/>
        <w:textAlignment w:val="top"/>
        <w:rPr>
          <w:rFonts w:eastAsia="Times New Roman" w:cs="Calibri"/>
          <w:color w:val="292927"/>
        </w:rPr>
      </w:pPr>
      <w:r>
        <w:rPr>
          <w:rFonts w:eastAsia="Times New Roman" w:cs="Calibri"/>
          <w:bCs/>
          <w:color w:val="292927"/>
        </w:rPr>
        <w:t>Rispetto della normativa sulla privacy</w:t>
      </w:r>
    </w:p>
    <w:p w14:paraId="25C83B07" w14:textId="77777777" w:rsidR="00581ED0" w:rsidRDefault="00662CBE">
      <w:pPr>
        <w:pStyle w:val="Paragrafoelenco"/>
        <w:numPr>
          <w:ilvl w:val="0"/>
          <w:numId w:val="1"/>
        </w:numPr>
        <w:shd w:val="clear" w:color="auto" w:fill="FFFFFF"/>
        <w:spacing w:after="0" w:line="300" w:lineRule="atLeast"/>
        <w:jc w:val="both"/>
        <w:textAlignment w:val="top"/>
        <w:rPr>
          <w:rFonts w:ascii="Arial" w:eastAsia="Times New Roman" w:hAnsi="Arial" w:cs="Arial"/>
          <w:color w:val="292927"/>
          <w:sz w:val="21"/>
          <w:szCs w:val="21"/>
        </w:rPr>
      </w:pPr>
      <w:r>
        <w:rPr>
          <w:rFonts w:eastAsia="Times New Roman" w:cs="Calibri"/>
          <w:bCs/>
          <w:color w:val="292927"/>
        </w:rPr>
        <w:t>Promozione della partecipazione dei soci e dei cittadini alla vita della cooperativa</w:t>
      </w:r>
      <w:r>
        <w:rPr>
          <w:rFonts w:ascii="Arial" w:eastAsia="Times New Roman" w:hAnsi="Arial" w:cs="Arial"/>
          <w:bCs/>
          <w:color w:val="292927"/>
          <w:sz w:val="21"/>
          <w:szCs w:val="21"/>
        </w:rPr>
        <w:t xml:space="preserve">.  </w:t>
      </w:r>
    </w:p>
    <w:p w14:paraId="0D8D31B8" w14:textId="77777777" w:rsidR="00581ED0" w:rsidRDefault="00581ED0">
      <w:pPr>
        <w:pStyle w:val="Paragrafoelenco"/>
        <w:shd w:val="clear" w:color="auto" w:fill="FFFFFF"/>
        <w:spacing w:after="0" w:line="300" w:lineRule="atLeast"/>
        <w:textAlignment w:val="top"/>
        <w:rPr>
          <w:rFonts w:ascii="Arial" w:eastAsia="Times New Roman" w:hAnsi="Arial" w:cs="Arial"/>
          <w:color w:val="292927"/>
          <w:sz w:val="21"/>
          <w:szCs w:val="21"/>
        </w:rPr>
      </w:pPr>
    </w:p>
    <w:p w14:paraId="7CB91FD4" w14:textId="77777777" w:rsidR="00581ED0" w:rsidRDefault="00662CBE">
      <w:pPr>
        <w:pStyle w:val="Titolo2"/>
      </w:pPr>
      <w:bookmarkStart w:id="15" w:name="_Toc78396601"/>
      <w:r>
        <w:t>1.5 LA NOSTRA STORIA</w:t>
      </w:r>
      <w:bookmarkEnd w:id="15"/>
      <w:r>
        <w:t xml:space="preserve"> </w:t>
      </w:r>
    </w:p>
    <w:p w14:paraId="65070CDD" w14:textId="5E9DD0BB" w:rsidR="00581ED0" w:rsidRDefault="00662CBE">
      <w:pPr>
        <w:jc w:val="both"/>
      </w:pPr>
      <w:r>
        <w:t xml:space="preserve">Nel corso dei suoi </w:t>
      </w:r>
      <w:r w:rsidR="00991B46">
        <w:t>30</w:t>
      </w:r>
      <w:r>
        <w:t xml:space="preserve"> anni di storia la SPEP Lazio, nata per salvaguardare la continuità operativa dei servizi e quella occupazionale dei lavoratori di un’altra cooperativa in liquidazione amministrativa, ha alternato periodi di sviluppo e diversificazione delle proprie attività a periodi di contrazione economica e produttiva. A questi ultimi ha sempre reagito adeguando l’organizzazione alle effettive capacità di spesa della cooperativa e contemporaneamente, promuovendo relazioni utili a cogliere nuove opportunità di sviluppo. </w:t>
      </w: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26"/>
        <w:gridCol w:w="8108"/>
      </w:tblGrid>
      <w:tr w:rsidR="00581ED0" w14:paraId="6EA5FB27"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D9D9D9"/>
            <w:tcMar>
              <w:left w:w="108" w:type="dxa"/>
            </w:tcMar>
            <w:vAlign w:val="center"/>
          </w:tcPr>
          <w:p w14:paraId="5A855612" w14:textId="77777777" w:rsidR="00581ED0" w:rsidRDefault="00662CBE">
            <w:pPr>
              <w:spacing w:after="0" w:line="240" w:lineRule="auto"/>
              <w:rPr>
                <w:b/>
                <w:bCs/>
                <w:sz w:val="22"/>
                <w:szCs w:val="22"/>
              </w:rPr>
            </w:pPr>
            <w:r>
              <w:rPr>
                <w:b/>
                <w:bCs/>
                <w:sz w:val="22"/>
                <w:szCs w:val="22"/>
              </w:rPr>
              <w:t>ANNO</w:t>
            </w:r>
          </w:p>
        </w:tc>
        <w:tc>
          <w:tcPr>
            <w:tcW w:w="8107" w:type="dxa"/>
            <w:tcBorders>
              <w:top w:val="single" w:sz="4" w:space="0" w:color="BFBFBF"/>
              <w:left w:val="single" w:sz="4" w:space="0" w:color="BFBFBF"/>
              <w:bottom w:val="single" w:sz="4" w:space="0" w:color="BFBFBF"/>
              <w:right w:val="single" w:sz="4" w:space="0" w:color="BFBFBF"/>
            </w:tcBorders>
            <w:shd w:val="clear" w:color="auto" w:fill="D9D9D9"/>
            <w:tcMar>
              <w:left w:w="108" w:type="dxa"/>
            </w:tcMar>
            <w:vAlign w:val="center"/>
          </w:tcPr>
          <w:p w14:paraId="4843DDEF" w14:textId="77777777" w:rsidR="00581ED0" w:rsidRDefault="00662CBE">
            <w:pPr>
              <w:spacing w:after="0" w:line="240" w:lineRule="auto"/>
              <w:rPr>
                <w:b/>
                <w:bCs/>
                <w:sz w:val="22"/>
                <w:szCs w:val="22"/>
              </w:rPr>
            </w:pPr>
            <w:r>
              <w:rPr>
                <w:b/>
                <w:bCs/>
                <w:sz w:val="22"/>
                <w:szCs w:val="22"/>
              </w:rPr>
              <w:t>EVENTO/FATTO RILEVANTE</w:t>
            </w:r>
          </w:p>
        </w:tc>
      </w:tr>
      <w:tr w:rsidR="00581ED0" w14:paraId="3CBAE204"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70A1057F" w14:textId="77777777" w:rsidR="00581ED0" w:rsidRDefault="00662CBE">
            <w:pPr>
              <w:spacing w:after="0" w:line="240" w:lineRule="auto"/>
              <w:rPr>
                <w:b/>
                <w:bCs/>
                <w:sz w:val="22"/>
                <w:szCs w:val="22"/>
              </w:rPr>
            </w:pPr>
            <w:r>
              <w:rPr>
                <w:b/>
                <w:bCs/>
                <w:sz w:val="22"/>
                <w:szCs w:val="22"/>
              </w:rPr>
              <w:t>18/08/94</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C5CBC90" w14:textId="77777777" w:rsidR="00581ED0" w:rsidRDefault="00662CBE">
            <w:pPr>
              <w:spacing w:after="0" w:line="240" w:lineRule="auto"/>
            </w:pPr>
            <w:r>
              <w:t>Costituzione della SPEP Lazio Cooperativa sociale ONLUS a r.l..</w:t>
            </w:r>
          </w:p>
        </w:tc>
      </w:tr>
      <w:tr w:rsidR="00581ED0" w14:paraId="1F97DA0C" w14:textId="77777777">
        <w:trPr>
          <w:trHeight w:val="567"/>
        </w:trPr>
        <w:tc>
          <w:tcPr>
            <w:tcW w:w="1526" w:type="dxa"/>
            <w:vMerge w:val="restart"/>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687D771C" w14:textId="77777777" w:rsidR="00581ED0" w:rsidRDefault="00662CBE">
            <w:pPr>
              <w:spacing w:after="0" w:line="240" w:lineRule="auto"/>
              <w:rPr>
                <w:b/>
                <w:bCs/>
                <w:sz w:val="22"/>
                <w:szCs w:val="22"/>
              </w:rPr>
            </w:pPr>
            <w:r>
              <w:rPr>
                <w:b/>
                <w:bCs/>
                <w:sz w:val="22"/>
                <w:szCs w:val="22"/>
              </w:rPr>
              <w:t>Dal ’94 al ‘96</w:t>
            </w:r>
          </w:p>
          <w:p w14:paraId="304F6E33"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72436C1F" w14:textId="77777777" w:rsidR="00581ED0" w:rsidRDefault="00662CBE">
            <w:pPr>
              <w:spacing w:after="0" w:line="240" w:lineRule="auto"/>
            </w:pPr>
            <w:r>
              <w:t>Gestione del Servizio di assistenza domiciliare ad anziani, disabili e minori; servizio di assistenza scolastica di base in convenzione con il Comune di Albano Laziale (RM)</w:t>
            </w:r>
          </w:p>
        </w:tc>
      </w:tr>
      <w:tr w:rsidR="00581ED0" w14:paraId="3EDB96DA"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F94D0B5"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2B177B22" w14:textId="77777777" w:rsidR="00581ED0" w:rsidRDefault="00662CBE">
            <w:pPr>
              <w:spacing w:after="0" w:line="240" w:lineRule="auto"/>
            </w:pPr>
            <w:r>
              <w:t>Servizio di assistenza domiciliare ad anziani, disabili e minori; Servizio di assistenza di base scolastica in convenzione con il Comune di Olevano Romano (RM)</w:t>
            </w:r>
          </w:p>
        </w:tc>
      </w:tr>
      <w:tr w:rsidR="00581ED0" w14:paraId="06A56D94"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0936F853" w14:textId="77777777" w:rsidR="00581ED0" w:rsidRDefault="00662CBE">
            <w:pPr>
              <w:spacing w:after="0" w:line="240" w:lineRule="auto"/>
              <w:rPr>
                <w:b/>
                <w:bCs/>
                <w:sz w:val="22"/>
                <w:szCs w:val="22"/>
              </w:rPr>
            </w:pPr>
            <w:r>
              <w:rPr>
                <w:b/>
                <w:bCs/>
                <w:sz w:val="22"/>
                <w:szCs w:val="22"/>
              </w:rPr>
              <w:t>Da giugno a settembre 1995</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CE13470" w14:textId="77777777" w:rsidR="00581ED0" w:rsidRDefault="00662CBE">
            <w:pPr>
              <w:spacing w:after="0" w:line="240" w:lineRule="auto"/>
            </w:pPr>
            <w:r>
              <w:t>Centri estivi per bambini in convenzione con il Comune di Olevano Romano</w:t>
            </w:r>
          </w:p>
        </w:tc>
      </w:tr>
      <w:tr w:rsidR="00581ED0" w14:paraId="338300B7" w14:textId="77777777">
        <w:trPr>
          <w:trHeight w:val="567"/>
        </w:trPr>
        <w:tc>
          <w:tcPr>
            <w:tcW w:w="1526" w:type="dxa"/>
            <w:vMerge w:val="restart"/>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36985C9" w14:textId="77777777" w:rsidR="00581ED0" w:rsidRDefault="00662CBE">
            <w:pPr>
              <w:spacing w:after="0" w:line="240" w:lineRule="auto"/>
              <w:rPr>
                <w:b/>
                <w:bCs/>
                <w:sz w:val="22"/>
                <w:szCs w:val="22"/>
              </w:rPr>
            </w:pPr>
            <w:r>
              <w:rPr>
                <w:b/>
                <w:bCs/>
                <w:sz w:val="22"/>
                <w:szCs w:val="22"/>
              </w:rPr>
              <w:t>1996</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23E1A47" w14:textId="77777777" w:rsidR="00581ED0" w:rsidRDefault="00662CBE">
            <w:pPr>
              <w:spacing w:after="0" w:line="240" w:lineRule="auto"/>
            </w:pPr>
            <w:r>
              <w:t>Deliberazione Assemblea straordinaria per la trasformazione in Cooperativa di tipo B</w:t>
            </w:r>
          </w:p>
        </w:tc>
      </w:tr>
      <w:tr w:rsidR="00581ED0" w14:paraId="2D6FE7FF"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3BF4E0A"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D219C25" w14:textId="77777777" w:rsidR="00581ED0" w:rsidRDefault="00662CBE">
            <w:pPr>
              <w:spacing w:after="0" w:line="240" w:lineRule="auto"/>
            </w:pPr>
            <w:r>
              <w:t>Partecipazione, in qualità di ente attuatore, alla redazione del progetto Horizon del FSE in collaborazione con l’Amministrazione provinciale di Frosinone dal titolo “Peter Pan diventa grande”</w:t>
            </w:r>
          </w:p>
        </w:tc>
      </w:tr>
      <w:tr w:rsidR="00581ED0" w14:paraId="4BF53248"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923F016" w14:textId="77777777" w:rsidR="00581ED0" w:rsidRDefault="00662CBE">
            <w:pPr>
              <w:spacing w:after="0" w:line="240" w:lineRule="auto"/>
              <w:rPr>
                <w:b/>
                <w:bCs/>
                <w:sz w:val="22"/>
                <w:szCs w:val="22"/>
              </w:rPr>
            </w:pPr>
            <w:r>
              <w:rPr>
                <w:b/>
                <w:bCs/>
                <w:sz w:val="22"/>
                <w:szCs w:val="22"/>
              </w:rPr>
              <w:t>1996/97</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32BE5CA7" w14:textId="77777777" w:rsidR="00581ED0" w:rsidRDefault="00662CBE">
            <w:pPr>
              <w:spacing w:after="0" w:line="240" w:lineRule="auto"/>
            </w:pPr>
            <w:r>
              <w:t>Interventi educativi e di socializzazione per soggetti con disagio mentale utenti del comune di Olevano Romano in collaborazione con il DSM di Subiaco (RM)</w:t>
            </w:r>
          </w:p>
        </w:tc>
      </w:tr>
      <w:tr w:rsidR="00581ED0" w14:paraId="1A8DA32C"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896D62A" w14:textId="77777777" w:rsidR="00581ED0" w:rsidRDefault="00662CBE">
            <w:pPr>
              <w:spacing w:after="0" w:line="240" w:lineRule="auto"/>
              <w:rPr>
                <w:b/>
                <w:bCs/>
                <w:sz w:val="22"/>
                <w:szCs w:val="22"/>
              </w:rPr>
            </w:pPr>
            <w:r>
              <w:rPr>
                <w:b/>
                <w:bCs/>
                <w:sz w:val="22"/>
                <w:szCs w:val="22"/>
              </w:rPr>
              <w:lastRenderedPageBreak/>
              <w:t>Da giugno a dicembre 1997</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DA2D336" w14:textId="77777777" w:rsidR="00581ED0" w:rsidRDefault="00662CBE">
            <w:pPr>
              <w:spacing w:after="0" w:line="240" w:lineRule="auto"/>
            </w:pPr>
            <w:r>
              <w:t>Gestione degli impianti sportivi del Comune di Giuliano di Roma (FR). Programmazione, organizzazione e gestione della rassegna culturale “ESTATE GIULIANESE”</w:t>
            </w:r>
          </w:p>
        </w:tc>
      </w:tr>
      <w:tr w:rsidR="00581ED0" w14:paraId="52A93EA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6B99FD5" w14:textId="77777777" w:rsidR="00581ED0" w:rsidRDefault="00662CBE">
            <w:pPr>
              <w:spacing w:after="0" w:line="240" w:lineRule="auto"/>
              <w:rPr>
                <w:b/>
                <w:bCs/>
                <w:sz w:val="22"/>
                <w:szCs w:val="22"/>
              </w:rPr>
            </w:pPr>
            <w:r>
              <w:rPr>
                <w:b/>
                <w:bCs/>
                <w:sz w:val="22"/>
                <w:szCs w:val="22"/>
              </w:rPr>
              <w:t>1997</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A3587D8" w14:textId="77777777" w:rsidR="00581ED0" w:rsidRDefault="00662CBE">
            <w:pPr>
              <w:spacing w:after="0" w:line="240" w:lineRule="auto"/>
            </w:pPr>
            <w:r>
              <w:t>La Cooperativa raccoglieva i frutti del lavoro promozionale svolto presso gli enti locali del territorio frusinate. Il Comune di Strangolagalli, il Comune di Pignataro Interamna e l’Istituto Autonomo Case Popolari, individuavano la SPEP Lazio come Cooperativa in affiancamento per la realizzazione dei progetti LPU, ai sensi della L. 197/97</w:t>
            </w:r>
          </w:p>
        </w:tc>
      </w:tr>
      <w:tr w:rsidR="00581ED0" w14:paraId="1504E252" w14:textId="77777777">
        <w:trPr>
          <w:trHeight w:val="567"/>
        </w:trPr>
        <w:tc>
          <w:tcPr>
            <w:tcW w:w="1526" w:type="dxa"/>
            <w:vMerge w:val="restart"/>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1D5C764" w14:textId="77777777" w:rsidR="00581ED0" w:rsidRDefault="00662CBE">
            <w:pPr>
              <w:spacing w:after="0" w:line="240" w:lineRule="auto"/>
              <w:rPr>
                <w:b/>
                <w:bCs/>
                <w:sz w:val="22"/>
                <w:szCs w:val="22"/>
              </w:rPr>
            </w:pPr>
            <w:r>
              <w:rPr>
                <w:b/>
                <w:bCs/>
                <w:sz w:val="22"/>
                <w:szCs w:val="22"/>
              </w:rPr>
              <w:t>1998</w:t>
            </w:r>
          </w:p>
          <w:p w14:paraId="414F13AE" w14:textId="77777777" w:rsidR="00581ED0" w:rsidRDefault="00581ED0">
            <w:pPr>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1B2D793" w14:textId="77777777" w:rsidR="00581ED0" w:rsidRDefault="00662CBE">
            <w:pPr>
              <w:spacing w:after="0" w:line="240" w:lineRule="auto"/>
            </w:pPr>
            <w:r>
              <w:t>Realizzazione progetto LPU a Strangolagalli per il recupero e riqualificazione degli spazi urbani; la gestione del servizio scuolabus ed assistenza al trasporto scolastico; servizio di pulizia dei locali comunali; gestione dell’area cimiteriale; mensa scolastica.</w:t>
            </w:r>
          </w:p>
        </w:tc>
      </w:tr>
      <w:tr w:rsidR="00581ED0" w14:paraId="7E4C32BA"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776B14F0" w14:textId="77777777" w:rsidR="00581ED0" w:rsidRDefault="00581ED0">
            <w:pPr>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20F4162" w14:textId="77777777" w:rsidR="00581ED0" w:rsidRDefault="00662CBE">
            <w:pPr>
              <w:spacing w:after="0" w:line="240" w:lineRule="auto"/>
            </w:pPr>
            <w:r>
              <w:t>Realizzazione progetto LPU a Pignataro Interamna per la gestione della raccolta differenziata porta a porta dei rifiuti che prevedeva anche azioni di sensibilizzazione e promozione culturale della cittadinanza; servizio di pulizia delle strade e degli edifici comunali; gestione della mensa scolastica.</w:t>
            </w:r>
          </w:p>
        </w:tc>
      </w:tr>
      <w:tr w:rsidR="00581ED0" w14:paraId="63BE64CD"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C42F983"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406AFED1" w14:textId="77777777" w:rsidR="00581ED0" w:rsidRDefault="00662CBE">
            <w:pPr>
              <w:spacing w:after="0" w:line="240" w:lineRule="auto"/>
            </w:pPr>
            <w:r>
              <w:t xml:space="preserve">Realizzazione del progetto LPU presso l’IACP di Frosinone per la realizzazione di archivi informatizzati utili al censimento di alcuni dati relativi agli immobili di proprietà dell’Ente: entità degli immobili con barriere architettoniche e tipologia di barriere; condizioni degli edifici e degli impianti per la rilevazione dei bisogni di manutenzione; tipologia aggiornata degli inquilini (anziani, disabili, nuclei familiari, ecc.) per la rilevazione delle variazioni rispetto al periodo di assegnazione di ciascun alloggio. </w:t>
            </w:r>
          </w:p>
        </w:tc>
      </w:tr>
      <w:tr w:rsidR="00581ED0" w14:paraId="4BC0615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A2DF440" w14:textId="77777777" w:rsidR="00581ED0" w:rsidRDefault="00662CBE">
            <w:pPr>
              <w:spacing w:after="0" w:line="240" w:lineRule="auto"/>
              <w:rPr>
                <w:b/>
                <w:bCs/>
                <w:sz w:val="22"/>
                <w:szCs w:val="22"/>
              </w:rPr>
            </w:pPr>
            <w:r>
              <w:rPr>
                <w:b/>
                <w:bCs/>
                <w:sz w:val="22"/>
                <w:szCs w:val="22"/>
              </w:rPr>
              <w:t>1998</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700004AD" w14:textId="77777777" w:rsidR="00581ED0" w:rsidRDefault="00662CBE">
            <w:pPr>
              <w:spacing w:after="0" w:line="240" w:lineRule="auto"/>
            </w:pPr>
            <w:r>
              <w:t xml:space="preserve">La SPEP Lazio è designata in qualità di impresa in affiancamento per altri progetti LPU dai Comuni di Strangolagalli, Carpineto Romano (RM) e Priverno (LT). </w:t>
            </w:r>
          </w:p>
        </w:tc>
      </w:tr>
      <w:tr w:rsidR="00581ED0" w14:paraId="31EFF38F"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2E6380F4" w14:textId="77777777" w:rsidR="00581ED0" w:rsidRDefault="00662CBE">
            <w:pPr>
              <w:spacing w:after="0" w:line="240" w:lineRule="auto"/>
              <w:rPr>
                <w:b/>
                <w:bCs/>
                <w:sz w:val="22"/>
                <w:szCs w:val="22"/>
              </w:rPr>
            </w:pPr>
            <w:r>
              <w:rPr>
                <w:b/>
                <w:bCs/>
                <w:sz w:val="22"/>
                <w:szCs w:val="22"/>
              </w:rPr>
              <w:t>1999</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3A56E084" w14:textId="77777777" w:rsidR="00581ED0" w:rsidRDefault="00662CBE">
            <w:pPr>
              <w:spacing w:after="0" w:line="240" w:lineRule="auto"/>
            </w:pPr>
            <w:r>
              <w:t>Realizzazione del progetto LPU a Strangolagalli per il recupero del patrimonio storico comunale e per l’attivazione dello Sportello del Cittadino</w:t>
            </w:r>
          </w:p>
        </w:tc>
      </w:tr>
      <w:tr w:rsidR="00581ED0" w14:paraId="5CF1560A"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D5F72FD"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31CB3D09" w14:textId="77777777" w:rsidR="00581ED0" w:rsidRDefault="00662CBE">
            <w:pPr>
              <w:spacing w:after="0" w:line="240" w:lineRule="auto"/>
            </w:pPr>
            <w:r>
              <w:t xml:space="preserve">Realizzazione progetto LPU nel Comune di Carpineto Romano per la gestione dei servizi di pulizia delle strade e degli edifici pubblici e per la gestione della mensa scolastica.  </w:t>
            </w:r>
          </w:p>
        </w:tc>
      </w:tr>
      <w:tr w:rsidR="00581ED0" w14:paraId="66C887B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17E9A52"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0F309B6" w14:textId="77777777" w:rsidR="00581ED0" w:rsidRDefault="00662CBE">
            <w:pPr>
              <w:spacing w:after="0" w:line="240" w:lineRule="auto"/>
            </w:pPr>
            <w:r>
              <w:t>Realizzazione progetto LPU nel Comune di Priverno (LT) e DSM ASL di Latina per la gestione dei bagni pubblici e parcheggio a pagamento dell’Abbazia di Fossanova e per la gestione degli impianti sportivi comunali</w:t>
            </w:r>
          </w:p>
        </w:tc>
      </w:tr>
      <w:tr w:rsidR="00581ED0" w14:paraId="1336FA7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60BA0AB" w14:textId="77777777" w:rsidR="00581ED0" w:rsidRDefault="00662CBE">
            <w:pPr>
              <w:spacing w:after="0" w:line="240" w:lineRule="auto"/>
              <w:rPr>
                <w:b/>
                <w:bCs/>
                <w:sz w:val="22"/>
                <w:szCs w:val="22"/>
              </w:rPr>
            </w:pPr>
            <w:r>
              <w:rPr>
                <w:b/>
                <w:bCs/>
                <w:sz w:val="22"/>
                <w:szCs w:val="22"/>
              </w:rPr>
              <w:t>1999/2006</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771F9F80" w14:textId="77777777" w:rsidR="00581ED0" w:rsidRDefault="00662CBE">
            <w:pPr>
              <w:spacing w:after="0" w:line="240" w:lineRule="auto"/>
            </w:pPr>
            <w:r>
              <w:t xml:space="preserve">Servizio di notifica dei tributi per conto delle Esattorie di Frosinone e Ferentino (FR) in convenzione con il Consorzio Riscossione Tributi. Il servizio riguardava 33 comuni della provincia di Frosinone e, per esso, la Cooperativa impiegava 22 nuovi addetti. </w:t>
            </w:r>
          </w:p>
        </w:tc>
      </w:tr>
      <w:tr w:rsidR="00581ED0" w14:paraId="4C513BD7"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F33A8EF" w14:textId="77777777" w:rsidR="00581ED0" w:rsidRDefault="00662CBE">
            <w:pPr>
              <w:spacing w:after="0" w:line="240" w:lineRule="auto"/>
              <w:rPr>
                <w:b/>
                <w:bCs/>
                <w:sz w:val="22"/>
                <w:szCs w:val="22"/>
              </w:rPr>
            </w:pPr>
            <w:r>
              <w:rPr>
                <w:b/>
                <w:bCs/>
                <w:sz w:val="22"/>
                <w:szCs w:val="22"/>
              </w:rPr>
              <w:t>2000</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3BE49C69" w14:textId="77777777" w:rsidR="00581ED0" w:rsidRDefault="00662CBE">
            <w:pPr>
              <w:spacing w:after="0" w:line="240" w:lineRule="auto"/>
            </w:pPr>
            <w:r>
              <w:t>Convenzione triennale con il Comune di Carpineto Romano per la gestione in continuità dei servizi attivati con il progetto di LPU. Estensione della convenzione per il servizio scuolabus. .</w:t>
            </w:r>
          </w:p>
        </w:tc>
      </w:tr>
      <w:tr w:rsidR="00581ED0" w14:paraId="7392B4E4" w14:textId="77777777">
        <w:trPr>
          <w:trHeight w:val="567"/>
        </w:trPr>
        <w:tc>
          <w:tcPr>
            <w:tcW w:w="1526" w:type="dxa"/>
            <w:vMerge w:val="restart"/>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63717CD2" w14:textId="77777777" w:rsidR="00581ED0" w:rsidRDefault="00662CBE">
            <w:pPr>
              <w:spacing w:after="0" w:line="240" w:lineRule="auto"/>
              <w:rPr>
                <w:b/>
                <w:bCs/>
                <w:sz w:val="22"/>
                <w:szCs w:val="22"/>
              </w:rPr>
            </w:pPr>
            <w:r>
              <w:rPr>
                <w:b/>
                <w:bCs/>
                <w:sz w:val="22"/>
                <w:szCs w:val="22"/>
              </w:rPr>
              <w:t>2000/20013</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3CE7CB4" w14:textId="77777777" w:rsidR="00581ED0" w:rsidRDefault="00662CBE">
            <w:pPr>
              <w:spacing w:after="0" w:line="240" w:lineRule="auto"/>
            </w:pPr>
            <w:r>
              <w:t>Convenzione con il Comune di San Donato Val Comino (FR) per la gestione dell’Albergo della Gioventù (13 stanze per 54 posti letto con annessa ristorazione e bar)</w:t>
            </w:r>
          </w:p>
        </w:tc>
      </w:tr>
      <w:tr w:rsidR="00581ED0" w14:paraId="50A88D0F"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E32952C"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591AD0C" w14:textId="77777777" w:rsidR="00581ED0" w:rsidRDefault="00662CBE">
            <w:pPr>
              <w:spacing w:after="0" w:line="240" w:lineRule="auto"/>
            </w:pPr>
            <w:r>
              <w:t xml:space="preserve">Convenzione con il Comune di Paliano (FR) per la gestione del Residence “Poggio Romano” (12 stanze per 44 posti letto con annessa ristorazione) </w:t>
            </w:r>
          </w:p>
        </w:tc>
      </w:tr>
      <w:tr w:rsidR="00581ED0" w14:paraId="2A068542"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6D386145" w14:textId="77777777" w:rsidR="00581ED0" w:rsidRDefault="00662CBE">
            <w:pPr>
              <w:spacing w:after="0" w:line="240" w:lineRule="auto"/>
              <w:rPr>
                <w:b/>
                <w:bCs/>
                <w:sz w:val="22"/>
                <w:szCs w:val="22"/>
              </w:rPr>
            </w:pPr>
            <w:r>
              <w:rPr>
                <w:b/>
                <w:bCs/>
                <w:sz w:val="22"/>
                <w:szCs w:val="22"/>
              </w:rPr>
              <w:t>2004/2011</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26F898B1" w14:textId="77777777" w:rsidR="00581ED0" w:rsidRDefault="00662CBE">
            <w:pPr>
              <w:spacing w:after="0" w:line="240" w:lineRule="auto"/>
            </w:pPr>
            <w:r>
              <w:t>Gestione di diversi progetti di tirocinio formativo/borsa lavoro finalizzati al reinserimento di soggetti in esecuzione penale esterna in convenzione con il Ministero della Giustizia – Dipartimento dell’Amministrazione Penitenziaria</w:t>
            </w:r>
          </w:p>
        </w:tc>
      </w:tr>
      <w:tr w:rsidR="00581ED0" w14:paraId="25B76135"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7330F57"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CE058B1" w14:textId="77777777" w:rsidR="00581ED0" w:rsidRDefault="00662CBE">
            <w:pPr>
              <w:spacing w:after="0" w:line="240" w:lineRule="auto"/>
            </w:pPr>
            <w:r>
              <w:t>Stipula della convenzione con il CSSA di Frosinone (Centro Servizi Sociali Adulti) del Ministero della giustizia e con il Comune di Frosinone per la realizzazione di progetti di inserimento lavorativo sperimentale nel settore delle manutenzioni, per detenuti in regime di semi libertà</w:t>
            </w:r>
          </w:p>
        </w:tc>
      </w:tr>
      <w:tr w:rsidR="00581ED0" w14:paraId="345BFCD7" w14:textId="77777777">
        <w:trPr>
          <w:trHeight w:val="567"/>
        </w:trPr>
        <w:tc>
          <w:tcPr>
            <w:tcW w:w="1526" w:type="dxa"/>
            <w:vMerge w:val="restart"/>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0718FF1B" w14:textId="77777777" w:rsidR="00581ED0" w:rsidRDefault="00662CBE">
            <w:pPr>
              <w:spacing w:after="0" w:line="240" w:lineRule="auto"/>
              <w:rPr>
                <w:b/>
                <w:bCs/>
                <w:sz w:val="22"/>
                <w:szCs w:val="22"/>
              </w:rPr>
            </w:pPr>
            <w:r>
              <w:rPr>
                <w:b/>
                <w:bCs/>
                <w:sz w:val="22"/>
                <w:szCs w:val="22"/>
              </w:rPr>
              <w:lastRenderedPageBreak/>
              <w:t>2011 /2019</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4FF61E8" w14:textId="77777777" w:rsidR="00581ED0" w:rsidRDefault="00662CBE">
            <w:pPr>
              <w:spacing w:after="0" w:line="240" w:lineRule="auto"/>
            </w:pPr>
            <w:r>
              <w:t xml:space="preserve">Servizi di recapito postale per conto di Regional Service, Posta doc, Seand And Delivery, Minerva srl, Italiana Servizi e Fulmine Group. </w:t>
            </w:r>
          </w:p>
        </w:tc>
      </w:tr>
      <w:tr w:rsidR="00581ED0" w14:paraId="79DAB673"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7FF8BBD"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31A09E03" w14:textId="77777777" w:rsidR="00581ED0" w:rsidRDefault="00662CBE">
            <w:pPr>
              <w:spacing w:after="0" w:line="240" w:lineRule="auto"/>
            </w:pPr>
            <w:r>
              <w:t>Nel 2014 otteneva la Licenza individuale per le prestazioni di Servizio Postale dal Ministero dello Sviluppo Economico</w:t>
            </w:r>
          </w:p>
        </w:tc>
      </w:tr>
      <w:tr w:rsidR="00581ED0" w14:paraId="506C43A6" w14:textId="77777777">
        <w:trPr>
          <w:trHeight w:val="567"/>
        </w:trPr>
        <w:tc>
          <w:tcPr>
            <w:tcW w:w="1526" w:type="dxa"/>
            <w:vMerge/>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696400E" w14:textId="77777777" w:rsidR="00581ED0" w:rsidRDefault="00581ED0">
            <w:pPr>
              <w:spacing w:after="0" w:line="240" w:lineRule="auto"/>
              <w:rPr>
                <w:b/>
                <w:bCs/>
                <w:sz w:val="22"/>
                <w:szCs w:val="22"/>
              </w:rPr>
            </w:pP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D2430AD" w14:textId="77777777" w:rsidR="00581ED0" w:rsidRDefault="00581ED0">
            <w:pPr>
              <w:spacing w:after="0" w:line="240" w:lineRule="auto"/>
            </w:pPr>
          </w:p>
        </w:tc>
      </w:tr>
      <w:tr w:rsidR="00581ED0" w14:paraId="126F0CC3"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646C193C" w14:textId="77777777" w:rsidR="00581ED0" w:rsidRDefault="00662CBE">
            <w:pPr>
              <w:spacing w:after="0" w:line="240" w:lineRule="auto"/>
              <w:rPr>
                <w:b/>
                <w:bCs/>
                <w:sz w:val="22"/>
                <w:szCs w:val="22"/>
              </w:rPr>
            </w:pPr>
            <w:r>
              <w:rPr>
                <w:b/>
                <w:bCs/>
                <w:sz w:val="22"/>
                <w:szCs w:val="22"/>
              </w:rPr>
              <w:t>2015/2020</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2210FC26" w14:textId="77777777" w:rsidR="00581ED0" w:rsidRDefault="00662CBE">
            <w:pPr>
              <w:spacing w:after="0" w:line="240" w:lineRule="auto"/>
            </w:pPr>
            <w:r>
              <w:t xml:space="preserve">Contratti di prestazione di servizi con Nuove Risposte Cooperativa sociale ONLUS a r.l. </w:t>
            </w:r>
          </w:p>
          <w:p w14:paraId="00A6001F" w14:textId="77777777" w:rsidR="00581ED0" w:rsidRDefault="00662CBE">
            <w:pPr>
              <w:pStyle w:val="Paragrafoelenco"/>
              <w:numPr>
                <w:ilvl w:val="0"/>
                <w:numId w:val="1"/>
              </w:numPr>
              <w:spacing w:after="0" w:line="240" w:lineRule="auto"/>
            </w:pPr>
            <w:r>
              <w:t>servizio di trasporto A/R utenti Centro diurno Alzheimer di Giuliano di Roma</w:t>
            </w:r>
          </w:p>
          <w:p w14:paraId="7B5F4F38" w14:textId="77777777" w:rsidR="00581ED0" w:rsidRDefault="00581ED0">
            <w:pPr>
              <w:spacing w:after="0" w:line="240" w:lineRule="auto"/>
            </w:pPr>
          </w:p>
        </w:tc>
      </w:tr>
      <w:tr w:rsidR="00581ED0" w14:paraId="7BBB464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94945C5" w14:textId="77777777" w:rsidR="00581ED0" w:rsidRDefault="00662CBE">
            <w:pPr>
              <w:spacing w:after="0" w:line="240" w:lineRule="auto"/>
              <w:rPr>
                <w:b/>
                <w:bCs/>
                <w:sz w:val="22"/>
                <w:szCs w:val="22"/>
              </w:rPr>
            </w:pPr>
            <w:r>
              <w:rPr>
                <w:b/>
                <w:bCs/>
                <w:sz w:val="22"/>
                <w:szCs w:val="22"/>
              </w:rPr>
              <w:t>Dal 2015</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B06617F" w14:textId="77777777" w:rsidR="00581ED0" w:rsidRDefault="00662CBE">
            <w:pPr>
              <w:spacing w:after="0" w:line="240" w:lineRule="auto"/>
            </w:pPr>
            <w:r>
              <w:t xml:space="preserve">Contratti di prestazione di servizi con Nuove Risposte Cooperativa sociale ONLUS a r.l. </w:t>
            </w:r>
          </w:p>
          <w:p w14:paraId="5ED71130" w14:textId="77777777" w:rsidR="00581ED0" w:rsidRDefault="00662CBE">
            <w:pPr>
              <w:pStyle w:val="Paragrafoelenco"/>
              <w:numPr>
                <w:ilvl w:val="0"/>
                <w:numId w:val="1"/>
              </w:numPr>
              <w:spacing w:after="0" w:line="240" w:lineRule="auto"/>
            </w:pPr>
            <w:r>
              <w:t>Servizio di pulizie ordinarie c/o sede legale e periodiche presso unità locali sedi dei servizi semi residenziali e residenziali</w:t>
            </w:r>
          </w:p>
        </w:tc>
      </w:tr>
      <w:tr w:rsidR="00581ED0" w14:paraId="241342C7"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A845548" w14:textId="77777777" w:rsidR="00581ED0" w:rsidRDefault="00662CBE">
            <w:pPr>
              <w:spacing w:after="0" w:line="240" w:lineRule="auto"/>
              <w:rPr>
                <w:b/>
                <w:bCs/>
                <w:sz w:val="22"/>
                <w:szCs w:val="22"/>
              </w:rPr>
            </w:pPr>
            <w:r>
              <w:rPr>
                <w:b/>
                <w:bCs/>
                <w:sz w:val="22"/>
                <w:szCs w:val="22"/>
              </w:rPr>
              <w:t>2016/2019</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21C88140" w14:textId="77777777" w:rsidR="00581ED0" w:rsidRDefault="00662CBE">
            <w:pPr>
              <w:spacing w:after="0" w:line="240" w:lineRule="auto"/>
            </w:pPr>
            <w:r>
              <w:t>Servizio di assistenza al trasporto scuolabus per conto del comune di Paliano</w:t>
            </w:r>
          </w:p>
        </w:tc>
      </w:tr>
      <w:tr w:rsidR="00581ED0" w14:paraId="1E816B6F"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1F58D8F" w14:textId="77777777" w:rsidR="00581ED0" w:rsidRDefault="00662CBE">
            <w:pPr>
              <w:spacing w:after="0" w:line="240" w:lineRule="auto"/>
              <w:rPr>
                <w:b/>
                <w:bCs/>
                <w:sz w:val="22"/>
                <w:szCs w:val="22"/>
              </w:rPr>
            </w:pPr>
            <w:r>
              <w:rPr>
                <w:b/>
                <w:bCs/>
                <w:sz w:val="22"/>
                <w:szCs w:val="22"/>
              </w:rPr>
              <w:t xml:space="preserve">2016/2021 </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4446272" w14:textId="77777777" w:rsidR="00581ED0" w:rsidRDefault="00662CBE">
            <w:pPr>
              <w:spacing w:after="0" w:line="240" w:lineRule="auto"/>
            </w:pPr>
            <w:r>
              <w:t>Prestazioni integrative al servizio di mensa scolastica in convenzione con il Comune di Paliano</w:t>
            </w:r>
          </w:p>
        </w:tc>
      </w:tr>
      <w:tr w:rsidR="00581ED0" w14:paraId="2DDE012C"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660347C1" w14:textId="77777777" w:rsidR="00581ED0" w:rsidRDefault="00662CBE">
            <w:pPr>
              <w:spacing w:after="0" w:line="240" w:lineRule="auto"/>
              <w:rPr>
                <w:b/>
                <w:bCs/>
                <w:sz w:val="22"/>
                <w:szCs w:val="22"/>
              </w:rPr>
            </w:pPr>
            <w:r>
              <w:rPr>
                <w:b/>
                <w:bCs/>
                <w:sz w:val="22"/>
                <w:szCs w:val="22"/>
              </w:rPr>
              <w:t>Da 2016</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26E4AD6D" w14:textId="77777777" w:rsidR="00581ED0" w:rsidRDefault="00662CBE">
            <w:pPr>
              <w:spacing w:after="0" w:line="240" w:lineRule="auto"/>
            </w:pPr>
            <w:r>
              <w:t>Avvio della collaborazione con A.G.S.G. (Agenzia Generale Studi e Gestioni) con la stipula del contratto per la fornitura di docenti e dispense inerenti le materie trattate nei corsi di qualificazione per Colf, Badanti e Baby sitter.</w:t>
            </w:r>
          </w:p>
        </w:tc>
      </w:tr>
      <w:tr w:rsidR="00581ED0" w14:paraId="2680821F"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8DFAEE8" w14:textId="77777777" w:rsidR="00581ED0" w:rsidRDefault="00662CBE">
            <w:pPr>
              <w:spacing w:after="0" w:line="240" w:lineRule="auto"/>
              <w:rPr>
                <w:b/>
                <w:bCs/>
                <w:sz w:val="22"/>
                <w:szCs w:val="22"/>
              </w:rPr>
            </w:pPr>
            <w:r>
              <w:rPr>
                <w:b/>
                <w:bCs/>
                <w:sz w:val="22"/>
                <w:szCs w:val="22"/>
              </w:rPr>
              <w:t xml:space="preserve">Da 2017 ad agosto 2021 </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7845BD6A" w14:textId="77777777" w:rsidR="00581ED0" w:rsidRDefault="00662CBE">
            <w:pPr>
              <w:spacing w:after="0" w:line="240" w:lineRule="auto"/>
            </w:pPr>
            <w:r>
              <w:t>Gestione della Biblioteca Comunale in convenzione con il Comune di Paliano</w:t>
            </w:r>
          </w:p>
        </w:tc>
      </w:tr>
      <w:tr w:rsidR="00581ED0" w14:paraId="7AF67617"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2B0CA76B" w14:textId="77777777" w:rsidR="00581ED0" w:rsidRDefault="00662CBE">
            <w:pPr>
              <w:spacing w:after="0" w:line="240" w:lineRule="auto"/>
              <w:rPr>
                <w:b/>
                <w:bCs/>
                <w:sz w:val="22"/>
                <w:szCs w:val="22"/>
              </w:rPr>
            </w:pPr>
            <w:r>
              <w:rPr>
                <w:b/>
                <w:bCs/>
                <w:sz w:val="22"/>
                <w:szCs w:val="22"/>
              </w:rPr>
              <w:t xml:space="preserve">Da 2017 a giugno 2021 </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1F7F8AA4" w14:textId="77777777" w:rsidR="00581ED0" w:rsidRDefault="00662CBE">
            <w:pPr>
              <w:spacing w:after="0" w:line="240" w:lineRule="auto"/>
            </w:pPr>
            <w:r>
              <w:t>Gestione del servizio scuolabus e assistenza al trasporto scolastico per conto del Comune di Gorga (RM)</w:t>
            </w:r>
          </w:p>
        </w:tc>
      </w:tr>
      <w:tr w:rsidR="00581ED0" w14:paraId="3B78BC28"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5C1D3941" w14:textId="77777777" w:rsidR="00581ED0" w:rsidRDefault="00662CBE">
            <w:pPr>
              <w:spacing w:after="0" w:line="240" w:lineRule="auto"/>
              <w:rPr>
                <w:b/>
                <w:bCs/>
                <w:sz w:val="22"/>
                <w:szCs w:val="22"/>
              </w:rPr>
            </w:pPr>
            <w:r>
              <w:rPr>
                <w:b/>
                <w:bCs/>
                <w:sz w:val="22"/>
                <w:szCs w:val="22"/>
              </w:rPr>
              <w:t>2018 (da marzo a giugno)</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82A57D7" w14:textId="77777777" w:rsidR="00581ED0" w:rsidRDefault="00662CBE">
            <w:pPr>
              <w:spacing w:after="0" w:line="240" w:lineRule="auto"/>
            </w:pPr>
            <w:r>
              <w:t xml:space="preserve">Gestione della Biblioteca del Comune di Fiuggi (FR) </w:t>
            </w:r>
          </w:p>
        </w:tc>
      </w:tr>
      <w:tr w:rsidR="00581ED0" w14:paraId="479F457D"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21D71756" w14:textId="77777777" w:rsidR="00581ED0" w:rsidRDefault="00662CBE">
            <w:pPr>
              <w:spacing w:after="0" w:line="240" w:lineRule="auto"/>
              <w:rPr>
                <w:b/>
                <w:bCs/>
                <w:sz w:val="22"/>
                <w:szCs w:val="22"/>
              </w:rPr>
            </w:pPr>
            <w:r>
              <w:rPr>
                <w:b/>
                <w:bCs/>
                <w:sz w:val="22"/>
                <w:szCs w:val="22"/>
              </w:rPr>
              <w:t xml:space="preserve">Da 2018 </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3A6F8AF" w14:textId="77777777" w:rsidR="00581ED0" w:rsidRDefault="00662CBE">
            <w:pPr>
              <w:spacing w:after="0" w:line="240" w:lineRule="auto"/>
            </w:pPr>
            <w:r>
              <w:t xml:space="preserve">Gestione dell’Ostello della Gioventù “La Locanda dell’Orso” in convenzione con il Comune di Cervara di Roma (RM). La Cooperativa ha voluto riprendere e proseguire un’esperienza lavorativa interrotta nel 2013.  </w:t>
            </w:r>
          </w:p>
        </w:tc>
      </w:tr>
      <w:tr w:rsidR="00581ED0" w14:paraId="524EEB3B"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439A62D" w14:textId="77777777" w:rsidR="00581ED0" w:rsidRDefault="00662CBE">
            <w:pPr>
              <w:spacing w:after="0" w:line="240" w:lineRule="auto"/>
              <w:rPr>
                <w:b/>
                <w:bCs/>
                <w:sz w:val="22"/>
                <w:szCs w:val="22"/>
              </w:rPr>
            </w:pPr>
            <w:r>
              <w:rPr>
                <w:b/>
                <w:bCs/>
                <w:sz w:val="22"/>
                <w:szCs w:val="22"/>
              </w:rPr>
              <w:t xml:space="preserve">Da 2019 </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72A8D70C" w14:textId="77777777" w:rsidR="00581ED0" w:rsidRDefault="00662CBE">
            <w:pPr>
              <w:spacing w:after="0" w:line="240" w:lineRule="auto"/>
            </w:pPr>
            <w:r>
              <w:t>Contratto con Nuove Risposte cooperativa sociale ONLUS a r.l. per servizi di manutenzione ordinaria degli immobili sedi dei servizi</w:t>
            </w:r>
          </w:p>
        </w:tc>
      </w:tr>
      <w:tr w:rsidR="00581ED0" w14:paraId="53EB9B5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38A32AA6" w14:textId="77777777" w:rsidR="00581ED0" w:rsidRDefault="00662CBE">
            <w:pPr>
              <w:spacing w:after="0" w:line="240" w:lineRule="auto"/>
              <w:rPr>
                <w:b/>
                <w:bCs/>
                <w:sz w:val="22"/>
                <w:szCs w:val="22"/>
              </w:rPr>
            </w:pPr>
            <w:r>
              <w:rPr>
                <w:b/>
                <w:bCs/>
                <w:sz w:val="22"/>
                <w:szCs w:val="22"/>
              </w:rPr>
              <w:t>Da 2019</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6A7F194" w14:textId="77777777" w:rsidR="00581ED0" w:rsidRDefault="00662CBE">
            <w:pPr>
              <w:spacing w:after="0" w:line="240" w:lineRule="auto"/>
            </w:pPr>
            <w:r>
              <w:t xml:space="preserve">Contratto con NIDI NEL VERDE, Consorzio di Cooperative sociali per la manutenzione ordinaria degli immobili sedi dei servizi educativi all’Infanzia </w:t>
            </w:r>
          </w:p>
        </w:tc>
      </w:tr>
      <w:tr w:rsidR="00581ED0" w14:paraId="5FE3E227"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10B38458" w14:textId="77777777" w:rsidR="00581ED0" w:rsidRDefault="00662CBE">
            <w:pPr>
              <w:spacing w:after="0" w:line="240" w:lineRule="auto"/>
              <w:rPr>
                <w:b/>
                <w:bCs/>
                <w:sz w:val="22"/>
                <w:szCs w:val="22"/>
              </w:rPr>
            </w:pPr>
            <w:r>
              <w:rPr>
                <w:b/>
                <w:bCs/>
                <w:sz w:val="22"/>
                <w:szCs w:val="22"/>
              </w:rPr>
              <w:t>2021</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51E8E3BB" w14:textId="77777777" w:rsidR="00581ED0" w:rsidRDefault="00662CBE">
            <w:pPr>
              <w:spacing w:after="0" w:line="240" w:lineRule="auto"/>
            </w:pPr>
            <w:r>
              <w:t>Ad aprile cessazione del rapporto di convenzione con il Comune di Carpineto Romano per il servizio di pulizie dei locali comunali</w:t>
            </w:r>
          </w:p>
          <w:p w14:paraId="6E756CE0" w14:textId="77777777" w:rsidR="00581ED0" w:rsidRDefault="00662CBE">
            <w:pPr>
              <w:spacing w:after="0" w:line="240" w:lineRule="auto"/>
            </w:pPr>
            <w:r>
              <w:t>A giugno cessazione del rapporto convenzionale con il Comune di Gorga per il servizio Scuolabus e delle attività presso la mensa scolastica di Paliano</w:t>
            </w:r>
          </w:p>
          <w:p w14:paraId="29DEB574" w14:textId="77777777" w:rsidR="00581ED0" w:rsidRDefault="00662CBE">
            <w:pPr>
              <w:spacing w:after="0" w:line="240" w:lineRule="auto"/>
            </w:pPr>
            <w:r>
              <w:t>Ad agosto cessazione della gestione della Biblioteca comunale di Paliano (FR)</w:t>
            </w:r>
          </w:p>
        </w:tc>
      </w:tr>
      <w:tr w:rsidR="00581ED0" w14:paraId="7D6E1BE9" w14:textId="77777777">
        <w:trPr>
          <w:trHeight w:val="567"/>
        </w:trPr>
        <w:tc>
          <w:tcPr>
            <w:tcW w:w="1526" w:type="dxa"/>
            <w:tcBorders>
              <w:top w:val="single" w:sz="4" w:space="0" w:color="BFBFBF"/>
              <w:left w:val="single" w:sz="4" w:space="0" w:color="BFBFBF"/>
              <w:bottom w:val="single" w:sz="4" w:space="0" w:color="BFBFBF"/>
              <w:right w:val="single" w:sz="4" w:space="0" w:color="BFBFBF"/>
            </w:tcBorders>
            <w:shd w:val="clear" w:color="auto" w:fill="ACCBF9" w:themeFill="background2"/>
            <w:tcMar>
              <w:left w:w="108" w:type="dxa"/>
            </w:tcMar>
            <w:vAlign w:val="center"/>
          </w:tcPr>
          <w:p w14:paraId="4467E927" w14:textId="1AC03B8E" w:rsidR="00581ED0" w:rsidRDefault="003D7F90">
            <w:pPr>
              <w:spacing w:after="0" w:line="240" w:lineRule="auto"/>
              <w:rPr>
                <w:b/>
                <w:bCs/>
                <w:sz w:val="22"/>
                <w:szCs w:val="22"/>
              </w:rPr>
            </w:pPr>
            <w:r>
              <w:rPr>
                <w:b/>
                <w:bCs/>
                <w:sz w:val="22"/>
                <w:szCs w:val="22"/>
              </w:rPr>
              <w:t xml:space="preserve">Da </w:t>
            </w:r>
            <w:r w:rsidR="00662CBE">
              <w:rPr>
                <w:b/>
                <w:bCs/>
                <w:sz w:val="22"/>
                <w:szCs w:val="22"/>
              </w:rPr>
              <w:t>2022</w:t>
            </w:r>
            <w:r>
              <w:rPr>
                <w:b/>
                <w:bCs/>
                <w:sz w:val="22"/>
                <w:szCs w:val="22"/>
              </w:rPr>
              <w:t xml:space="preserve"> a tutto il 202</w:t>
            </w:r>
            <w:r w:rsidR="00B72DB5">
              <w:rPr>
                <w:b/>
                <w:bCs/>
                <w:sz w:val="22"/>
                <w:szCs w:val="22"/>
              </w:rPr>
              <w:t>5</w:t>
            </w:r>
          </w:p>
        </w:tc>
        <w:tc>
          <w:tcPr>
            <w:tcW w:w="8107" w:type="dxa"/>
            <w:tcBorders>
              <w:top w:val="single" w:sz="4" w:space="0" w:color="BFBFBF"/>
              <w:left w:val="single" w:sz="4" w:space="0" w:color="BFBFBF"/>
              <w:bottom w:val="single" w:sz="4" w:space="0" w:color="BFBFBF"/>
              <w:right w:val="single" w:sz="4" w:space="0" w:color="BFBFBF"/>
            </w:tcBorders>
            <w:tcMar>
              <w:left w:w="108" w:type="dxa"/>
            </w:tcMar>
            <w:vAlign w:val="center"/>
          </w:tcPr>
          <w:p w14:paraId="61686817" w14:textId="2BD42F37" w:rsidR="00581ED0" w:rsidRDefault="00662CBE">
            <w:pPr>
              <w:spacing w:after="0" w:line="240" w:lineRule="auto"/>
            </w:pPr>
            <w:r>
              <w:t>Gestione dell’Ostello “La Locanda dell’Orso”; Servizi di manutenzione delle strutture sedi di servizi per conto della Cooperativa sociale Nuove Risposte e del Consorzio Nidi nel verde;</w:t>
            </w:r>
            <w:r w:rsidR="003D7F90">
              <w:t xml:space="preserve"> Servizio Scuolabus effettuato da 1 autista per il Comune di Carpineto </w:t>
            </w:r>
            <w:r w:rsidR="003D7F90">
              <w:lastRenderedPageBreak/>
              <w:t xml:space="preserve">Romano; </w:t>
            </w:r>
            <w:r>
              <w:t xml:space="preserve">prosecuzione della collaborazione avviata nel 2016 con A.G.S.G. per le attività formative. </w:t>
            </w:r>
          </w:p>
        </w:tc>
      </w:tr>
    </w:tbl>
    <w:p w14:paraId="0431A685" w14:textId="77777777" w:rsidR="00581ED0" w:rsidRDefault="00581ED0"/>
    <w:p w14:paraId="7FCDECF1" w14:textId="77777777" w:rsidR="00581ED0" w:rsidRDefault="00662CBE">
      <w:pPr>
        <w:pStyle w:val="Titolo1"/>
      </w:pPr>
      <w:bookmarkStart w:id="16" w:name="_Toc78396602"/>
      <w:bookmarkEnd w:id="16"/>
      <w:r>
        <w:t>2. POLITICA E GOVERNANCE</w:t>
      </w:r>
    </w:p>
    <w:p w14:paraId="1A07D556" w14:textId="70D79653" w:rsidR="00581ED0" w:rsidRDefault="00662CBE">
      <w:r>
        <w:t xml:space="preserve">La Governance della SPEP Lazio è espletata da due organi sociali: l’Assemblea dei soci e il </w:t>
      </w:r>
      <w:r w:rsidR="00C92416">
        <w:t>Consiglio di amministrazione</w:t>
      </w:r>
      <w:r>
        <w:t xml:space="preserve">. Ai sensi dell’art. 2477 del </w:t>
      </w:r>
      <w:r w:rsidR="00C92416">
        <w:t>Codice civile</w:t>
      </w:r>
      <w:r>
        <w:t xml:space="preserve"> non è previsto l’Organo di controllo. </w:t>
      </w:r>
    </w:p>
    <w:p w14:paraId="398FFA6B" w14:textId="77777777" w:rsidR="00581ED0" w:rsidRDefault="00662CBE">
      <w:pPr>
        <w:rPr>
          <w:b/>
          <w:bCs/>
          <w:u w:val="single"/>
        </w:rPr>
      </w:pPr>
      <w:r>
        <w:rPr>
          <w:b/>
          <w:bCs/>
          <w:u w:val="single"/>
        </w:rPr>
        <w:t>ASSEMBLEA DEI SOCI</w:t>
      </w:r>
    </w:p>
    <w:p w14:paraId="63869ADC" w14:textId="77777777" w:rsidR="00581ED0" w:rsidRDefault="00662CBE">
      <w:pPr>
        <w:rPr>
          <w:bCs/>
        </w:rPr>
      </w:pPr>
      <w:r>
        <w:rPr>
          <w:bCs/>
        </w:rPr>
        <w:t>È l’Organo sovrano a cui spettano le decisioni più importanti, che sono assunte a maggioranza attraverso il voto.</w:t>
      </w:r>
    </w:p>
    <w:p w14:paraId="3DEFC868" w14:textId="635D5472" w:rsidR="00581ED0" w:rsidRDefault="00662CBE">
      <w:pPr>
        <w:rPr>
          <w:sz w:val="19"/>
          <w:szCs w:val="19"/>
        </w:rPr>
      </w:pPr>
      <w:r>
        <w:rPr>
          <w:b/>
          <w:bCs/>
          <w:sz w:val="19"/>
          <w:szCs w:val="19"/>
        </w:rPr>
        <w:t xml:space="preserve">L’Assemblea ordinaria </w:t>
      </w:r>
      <w:r>
        <w:rPr>
          <w:sz w:val="19"/>
          <w:szCs w:val="19"/>
        </w:rPr>
        <w:t xml:space="preserve">ha luogo almeno una volta l’anno per l’approvazione del bilancio consuntivo e la relazione del </w:t>
      </w:r>
      <w:r w:rsidR="00C92416">
        <w:rPr>
          <w:sz w:val="19"/>
          <w:szCs w:val="19"/>
        </w:rPr>
        <w:t>Consiglio di amministrazione</w:t>
      </w:r>
      <w:r>
        <w:rPr>
          <w:sz w:val="19"/>
          <w:szCs w:val="19"/>
        </w:rPr>
        <w:t xml:space="preserve">. Può aver luogo anche a fine anno per l’approvazione del bilancio preventivo dell’esercizio successivo. </w:t>
      </w:r>
    </w:p>
    <w:p w14:paraId="32E8197F" w14:textId="021983FB" w:rsidR="00581ED0" w:rsidRDefault="00662CBE">
      <w:pPr>
        <w:rPr>
          <w:sz w:val="19"/>
          <w:szCs w:val="19"/>
        </w:rPr>
      </w:pPr>
      <w:r>
        <w:rPr>
          <w:sz w:val="19"/>
          <w:szCs w:val="19"/>
        </w:rPr>
        <w:t xml:space="preserve">Ogni tre anni nomina i membri del </w:t>
      </w:r>
      <w:r w:rsidR="00C92416">
        <w:rPr>
          <w:sz w:val="19"/>
          <w:szCs w:val="19"/>
        </w:rPr>
        <w:t>Consiglio di amministrazione</w:t>
      </w:r>
      <w:r>
        <w:rPr>
          <w:sz w:val="19"/>
          <w:szCs w:val="19"/>
        </w:rPr>
        <w:t xml:space="preserve"> determinandone i relativi compensi. </w:t>
      </w:r>
    </w:p>
    <w:p w14:paraId="0D26DD34" w14:textId="77777777" w:rsidR="00581ED0" w:rsidRDefault="00662CBE">
      <w:pPr>
        <w:jc w:val="both"/>
        <w:rPr>
          <w:sz w:val="19"/>
          <w:szCs w:val="19"/>
        </w:rPr>
      </w:pPr>
      <w:r>
        <w:rPr>
          <w:sz w:val="19"/>
          <w:szCs w:val="19"/>
        </w:rPr>
        <w:t>Inoltre: approva i regolamenti previsti dallo statuto; delibera sulle responsabilità degli amministratori; delibera, all’occorrenza, un piano di crisi aziendale e le relative misure di partecipazione dei soci, anche di tipo economico, per la soluzione della crisi; delibera su tutti gli altri oggetti attinenti alla gestione sociale previsti dallo statuto o sottoposti al suo esame dagli Amministratori; delibera sull’adesione a gruppi cooperativi paritetici.</w:t>
      </w:r>
    </w:p>
    <w:p w14:paraId="2700D2FB" w14:textId="2E3422C0" w:rsidR="00581ED0" w:rsidRDefault="00662CBE">
      <w:pPr>
        <w:jc w:val="both"/>
        <w:rPr>
          <w:sz w:val="19"/>
          <w:szCs w:val="19"/>
        </w:rPr>
      </w:pPr>
      <w:r>
        <w:rPr>
          <w:sz w:val="19"/>
          <w:szCs w:val="19"/>
        </w:rPr>
        <w:t xml:space="preserve">L’Assemblea si riunisce, inoltre, ogni qual volta il </w:t>
      </w:r>
      <w:r w:rsidR="00C92416">
        <w:rPr>
          <w:sz w:val="19"/>
          <w:szCs w:val="19"/>
        </w:rPr>
        <w:t>Consiglio di amministrazione</w:t>
      </w:r>
      <w:r>
        <w:rPr>
          <w:sz w:val="19"/>
          <w:szCs w:val="19"/>
        </w:rPr>
        <w:t xml:space="preserve"> lo ritenga opportuno per la gestione sociale della Cooperativa. Può essere richiesta anche da almeno un quinto dei soci con l’indicazione degli argomenti all’ordine del giorno. In entrambi i casi l’Assemblea deve aver luogo entro trenta giorni dalla richiesta. </w:t>
      </w:r>
    </w:p>
    <w:p w14:paraId="65AABEC6" w14:textId="77777777" w:rsidR="00581ED0" w:rsidRDefault="00662CBE">
      <w:pPr>
        <w:jc w:val="both"/>
        <w:rPr>
          <w:sz w:val="19"/>
          <w:szCs w:val="19"/>
        </w:rPr>
      </w:pPr>
      <w:r>
        <w:rPr>
          <w:sz w:val="19"/>
          <w:szCs w:val="19"/>
        </w:rPr>
        <w:t>L’</w:t>
      </w:r>
      <w:r>
        <w:rPr>
          <w:b/>
          <w:bCs/>
          <w:sz w:val="19"/>
          <w:szCs w:val="19"/>
        </w:rPr>
        <w:t xml:space="preserve">Assemblea straordinaria </w:t>
      </w:r>
      <w:r>
        <w:rPr>
          <w:sz w:val="19"/>
          <w:szCs w:val="19"/>
        </w:rPr>
        <w:t>si riunisce per deliberare sulle modificazioni dell’atto costitutivo e dello statuto, sulla proroga della durata e sullo scioglimento anticipato della Cooperativa, sulla nomina e sui poteri dei liquidatori.</w:t>
      </w:r>
    </w:p>
    <w:p w14:paraId="626598BB" w14:textId="77777777" w:rsidR="00581ED0" w:rsidRDefault="00662CBE">
      <w:pPr>
        <w:jc w:val="both"/>
      </w:pPr>
      <w:r>
        <w:rPr>
          <w:sz w:val="19"/>
          <w:szCs w:val="19"/>
        </w:rPr>
        <w:t>L'Assemblea è presieduta dal Presidente del Consiglio d’Amministrazione. Tutti i soci hanno diritto al voto.</w:t>
      </w:r>
    </w:p>
    <w:p w14:paraId="6EA11FDD" w14:textId="77777777" w:rsidR="00581ED0" w:rsidRPr="001123BF" w:rsidRDefault="00662CBE">
      <w:pPr>
        <w:jc w:val="both"/>
        <w:rPr>
          <w:b/>
          <w:bCs/>
          <w:u w:val="single"/>
        </w:rPr>
      </w:pPr>
      <w:r w:rsidRPr="001123BF">
        <w:rPr>
          <w:b/>
          <w:bCs/>
          <w:u w:val="single"/>
        </w:rPr>
        <w:t>CONSIGLIO D’AMMINISTRAZIONE</w:t>
      </w:r>
    </w:p>
    <w:p w14:paraId="36504AA3" w14:textId="6C0DBE3D" w:rsidR="00581ED0" w:rsidRDefault="00662CBE">
      <w:pPr>
        <w:jc w:val="both"/>
      </w:pPr>
      <w:r w:rsidRPr="00FD4165">
        <w:t xml:space="preserve">Il </w:t>
      </w:r>
      <w:r w:rsidR="00C92416" w:rsidRPr="00FD4165">
        <w:t>Consiglio di amministrazione</w:t>
      </w:r>
      <w:r w:rsidRPr="00FD4165">
        <w:t xml:space="preserve"> della Cooperativa</w:t>
      </w:r>
      <w:r w:rsidR="00FD4165" w:rsidRPr="00FD4165">
        <w:t xml:space="preserve"> è </w:t>
      </w:r>
      <w:r w:rsidRPr="00FD4165">
        <w:t xml:space="preserve">composto da </w:t>
      </w:r>
      <w:r w:rsidR="0005304D">
        <w:t xml:space="preserve">1 donna e 2 uomini </w:t>
      </w:r>
      <w:r w:rsidR="00FD4165" w:rsidRPr="00FD4165">
        <w:t xml:space="preserve">ed </w:t>
      </w:r>
      <w:r w:rsidRPr="00FD4165">
        <w:t xml:space="preserve">è al suo </w:t>
      </w:r>
      <w:r w:rsidR="0005304D">
        <w:t>primo</w:t>
      </w:r>
      <w:r w:rsidRPr="00FD4165">
        <w:t xml:space="preserve"> mandato</w:t>
      </w:r>
      <w:r w:rsidR="00FD4165" w:rsidRPr="00FD4165">
        <w:t>. Nello statuto no</w:t>
      </w:r>
      <w:r w:rsidRPr="00FD4165">
        <w:t xml:space="preserve">n </w:t>
      </w:r>
      <w:r>
        <w:t>vi è un numero limite di mandati</w:t>
      </w:r>
      <w:r w:rsidR="00FD4165">
        <w:t>, ciascuno dei quali ha durata triennale.</w:t>
      </w:r>
      <w:r>
        <w:t xml:space="preserve"> </w:t>
      </w:r>
    </w:p>
    <w:tbl>
      <w:tblPr>
        <w:tblW w:w="9685" w:type="dxa"/>
        <w:tblBorders>
          <w:top w:val="single" w:sz="4" w:space="0" w:color="EBE8EC"/>
          <w:left w:val="single" w:sz="4" w:space="0" w:color="EBE8EC"/>
          <w:bottom w:val="single" w:sz="4" w:space="0" w:color="EBE8EC"/>
          <w:right w:val="single" w:sz="4" w:space="0" w:color="EBE8EC"/>
          <w:insideH w:val="single" w:sz="4" w:space="0" w:color="EBE8EC"/>
          <w:insideV w:val="single" w:sz="4" w:space="0" w:color="EBE8EC"/>
        </w:tblBorders>
        <w:tblLook w:val="04A0" w:firstRow="1" w:lastRow="0" w:firstColumn="1" w:lastColumn="0" w:noHBand="0" w:noVBand="1"/>
      </w:tblPr>
      <w:tblGrid>
        <w:gridCol w:w="3228"/>
        <w:gridCol w:w="3228"/>
        <w:gridCol w:w="3229"/>
      </w:tblGrid>
      <w:tr w:rsidR="00581ED0" w14:paraId="1645399D" w14:textId="77777777">
        <w:trPr>
          <w:trHeight w:val="589"/>
        </w:trPr>
        <w:tc>
          <w:tcPr>
            <w:tcW w:w="3228" w:type="dxa"/>
            <w:tcBorders>
              <w:top w:val="single" w:sz="4" w:space="0" w:color="EBE8EC"/>
              <w:left w:val="single" w:sz="4" w:space="0" w:color="EBE8EC"/>
              <w:bottom w:val="single" w:sz="4" w:space="0" w:color="EBE8EC"/>
              <w:right w:val="single" w:sz="4" w:space="0" w:color="EBE8EC"/>
            </w:tcBorders>
            <w:shd w:val="clear" w:color="auto" w:fill="D3E5F6" w:themeFill="accent3" w:themeFillTint="33"/>
            <w:tcMar>
              <w:left w:w="108" w:type="dxa"/>
            </w:tcMar>
            <w:vAlign w:val="center"/>
          </w:tcPr>
          <w:p w14:paraId="414C11AD" w14:textId="77777777" w:rsidR="00581ED0" w:rsidRPr="003342BB" w:rsidRDefault="00662CBE">
            <w:pPr>
              <w:spacing w:after="0" w:line="240" w:lineRule="auto"/>
              <w:jc w:val="center"/>
              <w:rPr>
                <w:b/>
                <w:bCs/>
                <w:sz w:val="28"/>
                <w:szCs w:val="28"/>
              </w:rPr>
            </w:pPr>
            <w:r w:rsidRPr="003342BB">
              <w:rPr>
                <w:b/>
                <w:bCs/>
                <w:sz w:val="28"/>
                <w:szCs w:val="28"/>
              </w:rPr>
              <w:t>3</w:t>
            </w:r>
          </w:p>
        </w:tc>
        <w:tc>
          <w:tcPr>
            <w:tcW w:w="3228" w:type="dxa"/>
            <w:tcBorders>
              <w:top w:val="single" w:sz="4" w:space="0" w:color="EBE8EC"/>
              <w:left w:val="single" w:sz="4" w:space="0" w:color="EBE8EC"/>
              <w:bottom w:val="single" w:sz="4" w:space="0" w:color="EBE8EC"/>
              <w:right w:val="single" w:sz="4" w:space="0" w:color="EBE8EC"/>
            </w:tcBorders>
            <w:shd w:val="clear" w:color="auto" w:fill="B5C0DF" w:themeFill="accent1" w:themeFillTint="66"/>
            <w:tcMar>
              <w:left w:w="108" w:type="dxa"/>
            </w:tcMar>
            <w:vAlign w:val="center"/>
          </w:tcPr>
          <w:p w14:paraId="1E4EF81C" w14:textId="77777777" w:rsidR="00581ED0" w:rsidRDefault="00662CBE">
            <w:pPr>
              <w:spacing w:after="0" w:line="240" w:lineRule="auto"/>
              <w:jc w:val="center"/>
              <w:rPr>
                <w:b/>
                <w:bCs/>
                <w:sz w:val="28"/>
                <w:szCs w:val="28"/>
              </w:rPr>
            </w:pPr>
            <w:r>
              <w:rPr>
                <w:b/>
                <w:bCs/>
                <w:sz w:val="28"/>
                <w:szCs w:val="28"/>
              </w:rPr>
              <w:t>3</w:t>
            </w:r>
          </w:p>
        </w:tc>
        <w:tc>
          <w:tcPr>
            <w:tcW w:w="3229" w:type="dxa"/>
            <w:tcBorders>
              <w:top w:val="single" w:sz="4" w:space="0" w:color="EBE8EC"/>
              <w:left w:val="single" w:sz="4" w:space="0" w:color="EBE8EC"/>
              <w:bottom w:val="single" w:sz="4" w:space="0" w:color="EBE8EC"/>
              <w:right w:val="single" w:sz="4" w:space="0" w:color="EBE8EC"/>
            </w:tcBorders>
            <w:shd w:val="clear" w:color="auto" w:fill="9197CF" w:themeFill="text2" w:themeFillTint="66"/>
            <w:tcMar>
              <w:left w:w="108" w:type="dxa"/>
            </w:tcMar>
            <w:vAlign w:val="center"/>
          </w:tcPr>
          <w:p w14:paraId="569110FA" w14:textId="77777777" w:rsidR="00581ED0" w:rsidRDefault="00662CBE">
            <w:pPr>
              <w:spacing w:after="0" w:line="240" w:lineRule="auto"/>
              <w:jc w:val="center"/>
              <w:rPr>
                <w:b/>
                <w:bCs/>
                <w:sz w:val="28"/>
                <w:szCs w:val="28"/>
              </w:rPr>
            </w:pPr>
            <w:r>
              <w:rPr>
                <w:b/>
                <w:bCs/>
                <w:sz w:val="28"/>
                <w:szCs w:val="28"/>
              </w:rPr>
              <w:t>3</w:t>
            </w:r>
          </w:p>
        </w:tc>
      </w:tr>
      <w:tr w:rsidR="00581ED0" w14:paraId="7FC5DD5C" w14:textId="77777777">
        <w:trPr>
          <w:trHeight w:val="589"/>
        </w:trPr>
        <w:tc>
          <w:tcPr>
            <w:tcW w:w="3228" w:type="dxa"/>
            <w:tcBorders>
              <w:top w:val="single" w:sz="4" w:space="0" w:color="EBE8EC"/>
              <w:left w:val="single" w:sz="4" w:space="0" w:color="EBE8EC"/>
              <w:bottom w:val="single" w:sz="4" w:space="0" w:color="EBE8EC"/>
              <w:right w:val="single" w:sz="4" w:space="0" w:color="EBE8EC"/>
            </w:tcBorders>
            <w:shd w:val="clear" w:color="auto" w:fill="D3E5F6" w:themeFill="accent3" w:themeFillTint="33"/>
            <w:tcMar>
              <w:left w:w="108" w:type="dxa"/>
            </w:tcMar>
            <w:vAlign w:val="center"/>
          </w:tcPr>
          <w:p w14:paraId="78BFF9FF" w14:textId="6F7260D0" w:rsidR="00581ED0" w:rsidRPr="003342BB" w:rsidRDefault="0005304D">
            <w:pPr>
              <w:spacing w:after="0" w:line="240" w:lineRule="auto"/>
              <w:jc w:val="center"/>
            </w:pPr>
            <w:r>
              <w:t xml:space="preserve">1 DONNA E 2 UOMINI </w:t>
            </w:r>
          </w:p>
        </w:tc>
        <w:tc>
          <w:tcPr>
            <w:tcW w:w="3228" w:type="dxa"/>
            <w:tcBorders>
              <w:top w:val="single" w:sz="4" w:space="0" w:color="EBE8EC"/>
              <w:left w:val="single" w:sz="4" w:space="0" w:color="EBE8EC"/>
              <w:bottom w:val="single" w:sz="4" w:space="0" w:color="EBE8EC"/>
              <w:right w:val="single" w:sz="4" w:space="0" w:color="EBE8EC"/>
            </w:tcBorders>
            <w:shd w:val="clear" w:color="auto" w:fill="B5C0DF" w:themeFill="accent1" w:themeFillTint="66"/>
            <w:tcMar>
              <w:left w:w="108" w:type="dxa"/>
            </w:tcMar>
            <w:vAlign w:val="center"/>
          </w:tcPr>
          <w:p w14:paraId="77E6B427" w14:textId="77777777" w:rsidR="00581ED0" w:rsidRDefault="00662CBE">
            <w:pPr>
              <w:spacing w:after="0" w:line="240" w:lineRule="auto"/>
              <w:jc w:val="center"/>
            </w:pPr>
            <w:r>
              <w:t>&gt;50 ANNI</w:t>
            </w:r>
          </w:p>
        </w:tc>
        <w:tc>
          <w:tcPr>
            <w:tcW w:w="3229" w:type="dxa"/>
            <w:tcBorders>
              <w:top w:val="single" w:sz="4" w:space="0" w:color="EBE8EC"/>
              <w:left w:val="single" w:sz="4" w:space="0" w:color="EBE8EC"/>
              <w:bottom w:val="single" w:sz="4" w:space="0" w:color="EBE8EC"/>
              <w:right w:val="single" w:sz="4" w:space="0" w:color="EBE8EC"/>
            </w:tcBorders>
            <w:shd w:val="clear" w:color="auto" w:fill="9197CF" w:themeFill="text2" w:themeFillTint="66"/>
            <w:tcMar>
              <w:left w:w="108" w:type="dxa"/>
            </w:tcMar>
            <w:vAlign w:val="center"/>
          </w:tcPr>
          <w:p w14:paraId="689A3A92" w14:textId="77777777" w:rsidR="00581ED0" w:rsidRDefault="00662CBE">
            <w:pPr>
              <w:spacing w:after="0" w:line="240" w:lineRule="auto"/>
              <w:jc w:val="center"/>
            </w:pPr>
            <w:r>
              <w:t>NAZIONALITA’ ITALIANA</w:t>
            </w:r>
          </w:p>
        </w:tc>
      </w:tr>
    </w:tbl>
    <w:p w14:paraId="64CA08F5" w14:textId="77777777" w:rsidR="00581ED0" w:rsidRDefault="00581ED0"/>
    <w:p w14:paraId="35C686A1" w14:textId="77777777" w:rsidR="00581ED0" w:rsidRDefault="00662CBE">
      <w:pPr>
        <w:jc w:val="both"/>
        <w:rPr>
          <w:sz w:val="19"/>
          <w:szCs w:val="19"/>
        </w:rPr>
      </w:pPr>
      <w:r>
        <w:rPr>
          <w:sz w:val="19"/>
          <w:szCs w:val="19"/>
        </w:rPr>
        <w:t xml:space="preserve">Spetta, al Consiglio d’Amministrazione: a) eleggere il Presidente e il Vice Presidente; b) curare l'esecuzione delle deliberazioni dell'Assemblea; c) redigere i bilanci consuntivi e la relazione al bilancio consuntivo fornendo indicazioni sui criteri seguiti per il conseguimento degli scopi statutari in conformità con il carattere cooperativo della società; d) redigere, eventualmente, i bilanci preventivi; e) redigere i regolamenti interni previsti dallo </w:t>
      </w:r>
      <w:r>
        <w:rPr>
          <w:sz w:val="19"/>
          <w:szCs w:val="19"/>
        </w:rPr>
        <w:lastRenderedPageBreak/>
        <w:t>Statuto; f) assumere, promuovere e licenziare il personale della Società, fissandone le mansioni e le retribuzioni; g) deliberare circa l’ammissione, il recesso, la decadenza e l’esclusione dei soci; h) compiere tutti gli atti e le operazioni di ordinaria e straordinaria amministrazione fatta eccezione di quelli che, per disposizioni di legge e dello statuto siano riservati all’Assemblea. I) stipulare tutti gli atti e contratti di ogni genere inerenti all'attività sociale.</w:t>
      </w:r>
    </w:p>
    <w:p w14:paraId="1C27B059" w14:textId="77777777" w:rsidR="00581ED0" w:rsidRDefault="00662CBE">
      <w:pPr>
        <w:jc w:val="both"/>
        <w:rPr>
          <w:sz w:val="19"/>
          <w:szCs w:val="19"/>
        </w:rPr>
      </w:pPr>
      <w:r>
        <w:rPr>
          <w:sz w:val="19"/>
          <w:szCs w:val="19"/>
        </w:rPr>
        <w:t xml:space="preserve">I componenti del C. di A. non percepiscono compensi.  </w:t>
      </w:r>
    </w:p>
    <w:p w14:paraId="39A5025A" w14:textId="77777777" w:rsidR="00581ED0" w:rsidRDefault="00662CBE">
      <w:pPr>
        <w:jc w:val="both"/>
      </w:pPr>
      <w:r>
        <w:t xml:space="preserve">Rita Paris è la Presidente e rappresentante legale in carica dal 2007. </w:t>
      </w:r>
    </w:p>
    <w:p w14:paraId="0A57FD22" w14:textId="77777777" w:rsidR="00581ED0" w:rsidRDefault="00581ED0"/>
    <w:p w14:paraId="6C96AAEF" w14:textId="77777777" w:rsidR="00581ED0" w:rsidRDefault="00662CBE">
      <w:pPr>
        <w:pStyle w:val="Titolo2"/>
      </w:pPr>
      <w:bookmarkStart w:id="17" w:name="_Toc78396603"/>
      <w:r>
        <w:t>2.1 ORGANIGRAMMA</w:t>
      </w:r>
      <w:bookmarkEnd w:id="17"/>
      <w:r>
        <w:t xml:space="preserve"> </w:t>
      </w:r>
    </w:p>
    <w:p w14:paraId="6B288BC2" w14:textId="77777777" w:rsidR="00581ED0" w:rsidRDefault="00662CBE">
      <w:r>
        <w:rPr>
          <w:noProof/>
        </w:rPr>
        <mc:AlternateContent>
          <mc:Choice Requires="wps">
            <w:drawing>
              <wp:anchor distT="0" distB="0" distL="114300" distR="114300" simplePos="0" relativeHeight="36" behindDoc="0" locked="0" layoutInCell="1" allowOverlap="1" wp14:anchorId="3B4BFC1E" wp14:editId="6D13D4C6">
                <wp:simplePos x="0" y="0"/>
                <wp:positionH relativeFrom="column">
                  <wp:posOffset>1851660</wp:posOffset>
                </wp:positionH>
                <wp:positionV relativeFrom="paragraph">
                  <wp:posOffset>334010</wp:posOffset>
                </wp:positionV>
                <wp:extent cx="2381885" cy="429260"/>
                <wp:effectExtent l="0" t="0" r="19050" b="28575"/>
                <wp:wrapNone/>
                <wp:docPr id="5" name="Rettangolo 4"/>
                <wp:cNvGraphicFramePr/>
                <a:graphic xmlns:a="http://schemas.openxmlformats.org/drawingml/2006/main">
                  <a:graphicData uri="http://schemas.microsoft.com/office/word/2010/wordprocessingShape">
                    <wps:wsp>
                      <wps:cNvSpPr/>
                      <wps:spPr>
                        <a:xfrm>
                          <a:off x="0" y="0"/>
                          <a:ext cx="2381400" cy="428760"/>
                        </a:xfrm>
                        <a:prstGeom prst="rect">
                          <a:avLst/>
                        </a:prstGeom>
                        <a:ln>
                          <a:round/>
                        </a:ln>
                      </wps:spPr>
                      <wps:style>
                        <a:lnRef idx="2">
                          <a:schemeClr val="accent1">
                            <a:shade val="15000"/>
                          </a:schemeClr>
                        </a:lnRef>
                        <a:fillRef idx="1">
                          <a:schemeClr val="accent1"/>
                        </a:fillRef>
                        <a:effectRef idx="0">
                          <a:schemeClr val="accent1"/>
                        </a:effectRef>
                        <a:fontRef idx="minor"/>
                      </wps:style>
                      <wps:txbx>
                        <w:txbxContent>
                          <w:p w14:paraId="74C68648" w14:textId="77777777" w:rsidR="00581ED0" w:rsidRDefault="00662CBE">
                            <w:pPr>
                              <w:pStyle w:val="Contenutocornice"/>
                              <w:jc w:val="center"/>
                              <w:rPr>
                                <w:color w:val="FFFFFF"/>
                              </w:rPr>
                            </w:pPr>
                            <w:r>
                              <w:rPr>
                                <w:b/>
                                <w:bCs/>
                                <w:color w:val="FFFFFF"/>
                                <w:sz w:val="28"/>
                                <w:szCs w:val="28"/>
                              </w:rPr>
                              <w:t>Assemblea dei Soci</w:t>
                            </w:r>
                          </w:p>
                        </w:txbxContent>
                      </wps:txbx>
                      <wps:bodyPr anchor="ctr">
                        <a:prstTxWarp prst="textNoShape">
                          <a:avLst/>
                        </a:prstTxWarp>
                        <a:noAutofit/>
                      </wps:bodyPr>
                    </wps:wsp>
                  </a:graphicData>
                </a:graphic>
              </wp:anchor>
            </w:drawing>
          </mc:Choice>
          <mc:Fallback>
            <w:pict>
              <v:rect w14:anchorId="3B4BFC1E" id="Rettangolo 4" o:spid="_x0000_s1027" style="position:absolute;margin-left:145.8pt;margin-top:26.3pt;width:187.55pt;height:33.8pt;z-index: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" fillcolor="#4a66ac [3204]" strokecolor="#0b0f19 [484]" strokeweight="1pt">
                <v:stroke joinstyle="round"/>
                <v:textbox>
                  <w:txbxContent>
                    <w:p w14:paraId="74C68648" w14:textId="77777777" w:rsidR="00581ED0" w:rsidRDefault="00662CBE">
                      <w:pPr>
                        <w:pStyle w:val="Contenutocornice"/>
                        <w:jc w:val="center"/>
                        <w:rPr>
                          <w:color w:val="FFFFFF"/>
                        </w:rPr>
                      </w:pPr>
                      <w:r>
                        <w:rPr>
                          <w:b/>
                          <w:bCs/>
                          <w:color w:val="FFFFFF"/>
                          <w:sz w:val="28"/>
                          <w:szCs w:val="28"/>
                        </w:rPr>
                        <w:t>Assemblea dei Soci</w:t>
                      </w:r>
                    </w:p>
                  </w:txbxContent>
                </v:textbox>
              </v:rect>
            </w:pict>
          </mc:Fallback>
        </mc:AlternateContent>
      </w:r>
    </w:p>
    <w:p w14:paraId="0D8671EA" w14:textId="77777777" w:rsidR="00581ED0" w:rsidRDefault="00662CBE">
      <w:pPr>
        <w:jc w:val="center"/>
      </w:pPr>
      <w:commentRangeStart w:id="18"/>
      <w:commentRangeEnd w:id="18"/>
      <w:r>
        <w:rPr>
          <w:rStyle w:val="Rimandocommento"/>
          <w:sz w:val="20"/>
          <w:szCs w:val="20"/>
        </w:rPr>
        <w:commentReference w:id="18"/>
      </w:r>
    </w:p>
    <w:p w14:paraId="79CCC8CA" w14:textId="77777777" w:rsidR="00581ED0" w:rsidRDefault="00581ED0">
      <w:pPr>
        <w:jc w:val="both"/>
      </w:pPr>
    </w:p>
    <w:p w14:paraId="403FE2B9" w14:textId="77777777" w:rsidR="00581ED0" w:rsidRDefault="00662CBE">
      <w:pPr>
        <w:jc w:val="both"/>
      </w:pPr>
      <w:r>
        <w:rPr>
          <w:noProof/>
        </w:rPr>
        <mc:AlternateContent>
          <mc:Choice Requires="wps">
            <w:drawing>
              <wp:anchor distT="0" distB="0" distL="114300" distR="114300" simplePos="0" relativeHeight="37" behindDoc="0" locked="0" layoutInCell="1" allowOverlap="1" wp14:anchorId="2CD6B3E1" wp14:editId="43BF93A2">
                <wp:simplePos x="0" y="0"/>
                <wp:positionH relativeFrom="column">
                  <wp:posOffset>2242185</wp:posOffset>
                </wp:positionH>
                <wp:positionV relativeFrom="paragraph">
                  <wp:posOffset>47625</wp:posOffset>
                </wp:positionV>
                <wp:extent cx="1629410" cy="429260"/>
                <wp:effectExtent l="0" t="0" r="28575" b="28575"/>
                <wp:wrapNone/>
                <wp:docPr id="7" name="Ovale 5"/>
                <wp:cNvGraphicFramePr/>
                <a:graphic xmlns:a="http://schemas.openxmlformats.org/drawingml/2006/main">
                  <a:graphicData uri="http://schemas.microsoft.com/office/word/2010/wordprocessingShape">
                    <wps:wsp>
                      <wps:cNvSpPr/>
                      <wps:spPr>
                        <a:xfrm>
                          <a:off x="0" y="0"/>
                          <a:ext cx="1628640" cy="428760"/>
                        </a:xfrm>
                        <a:prstGeom prst="ellipse">
                          <a:avLst/>
                        </a:prstGeom>
                        <a:ln>
                          <a:round/>
                        </a:ln>
                      </wps:spPr>
                      <wps:style>
                        <a:lnRef idx="2">
                          <a:schemeClr val="accent1">
                            <a:shade val="15000"/>
                          </a:schemeClr>
                        </a:lnRef>
                        <a:fillRef idx="1">
                          <a:schemeClr val="accent1"/>
                        </a:fillRef>
                        <a:effectRef idx="0">
                          <a:schemeClr val="accent1"/>
                        </a:effectRef>
                        <a:fontRef idx="minor"/>
                      </wps:style>
                      <wps:txbx>
                        <w:txbxContent>
                          <w:p w14:paraId="35EFAE84" w14:textId="77777777" w:rsidR="00581ED0" w:rsidRDefault="00662CBE">
                            <w:pPr>
                              <w:pStyle w:val="Contenutocornice"/>
                              <w:jc w:val="center"/>
                              <w:rPr>
                                <w:color w:val="FFFFFF"/>
                              </w:rPr>
                            </w:pPr>
                            <w:r>
                              <w:rPr>
                                <w:b/>
                                <w:bCs/>
                                <w:color w:val="FFFFFF"/>
                              </w:rPr>
                              <w:t>C. di A.</w:t>
                            </w:r>
                          </w:p>
                        </w:txbxContent>
                      </wps:txbx>
                      <wps:bodyPr anchor="ctr">
                        <a:prstTxWarp prst="textNoShape">
                          <a:avLst/>
                        </a:prstTxWarp>
                        <a:noAutofit/>
                      </wps:bodyPr>
                    </wps:wsp>
                  </a:graphicData>
                </a:graphic>
              </wp:anchor>
            </w:drawing>
          </mc:Choice>
          <mc:Fallback>
            <w:pict>
              <v:oval w14:anchorId="2CD6B3E1" id="Ovale 5" o:spid="_x0000_s1028" style="position:absolute;left:0;text-align:left;margin-left:176.55pt;margin-top:3.75pt;width:128.3pt;height:33.8pt;z-index: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" fillcolor="#4a66ac [3204]" strokecolor="#0b0f19 [484]" strokeweight="1pt">
                <v:textbox>
                  <w:txbxContent>
                    <w:p w14:paraId="35EFAE84" w14:textId="77777777" w:rsidR="00581ED0" w:rsidRDefault="00662CBE">
                      <w:pPr>
                        <w:pStyle w:val="Contenutocornice"/>
                        <w:jc w:val="center"/>
                        <w:rPr>
                          <w:color w:val="FFFFFF"/>
                        </w:rPr>
                      </w:pPr>
                      <w:r>
                        <w:rPr>
                          <w:b/>
                          <w:bCs/>
                          <w:color w:val="FFFFFF"/>
                        </w:rPr>
                        <w:t>C. di A.</w:t>
                      </w:r>
                    </w:p>
                  </w:txbxContent>
                </v:textbox>
              </v:oval>
            </w:pict>
          </mc:Fallback>
        </mc:AlternateContent>
      </w:r>
    </w:p>
    <w:p w14:paraId="6DE99810" w14:textId="77777777" w:rsidR="00581ED0" w:rsidRDefault="00581ED0">
      <w:pPr>
        <w:jc w:val="center"/>
      </w:pPr>
    </w:p>
    <w:p w14:paraId="357B9B3E" w14:textId="77777777" w:rsidR="00581ED0" w:rsidRDefault="00581ED0">
      <w:pPr>
        <w:jc w:val="both"/>
      </w:pPr>
    </w:p>
    <w:p w14:paraId="61FF760F" w14:textId="77777777" w:rsidR="00581ED0" w:rsidRDefault="00662CBE">
      <w:pPr>
        <w:jc w:val="both"/>
      </w:pPr>
      <w:r>
        <w:rPr>
          <w:noProof/>
        </w:rPr>
        <mc:AlternateContent>
          <mc:Choice Requires="wps">
            <w:drawing>
              <wp:anchor distT="0" distB="0" distL="114300" distR="114300" simplePos="0" relativeHeight="33" behindDoc="0" locked="0" layoutInCell="1" allowOverlap="1" wp14:anchorId="278F7FFA" wp14:editId="472D504B">
                <wp:simplePos x="0" y="0"/>
                <wp:positionH relativeFrom="column">
                  <wp:posOffset>203835</wp:posOffset>
                </wp:positionH>
                <wp:positionV relativeFrom="paragraph">
                  <wp:posOffset>4445</wp:posOffset>
                </wp:positionV>
                <wp:extent cx="1848485" cy="1115060"/>
                <wp:effectExtent l="0" t="0" r="19050" b="28575"/>
                <wp:wrapNone/>
                <wp:docPr id="9" name="Rettangolo 1"/>
                <wp:cNvGraphicFramePr/>
                <a:graphic xmlns:a="http://schemas.openxmlformats.org/drawingml/2006/main">
                  <a:graphicData uri="http://schemas.microsoft.com/office/word/2010/wordprocessingShape">
                    <wps:wsp>
                      <wps:cNvSpPr/>
                      <wps:spPr>
                        <a:xfrm>
                          <a:off x="0" y="0"/>
                          <a:ext cx="1847880" cy="1114560"/>
                        </a:xfrm>
                        <a:prstGeom prst="rect">
                          <a:avLst/>
                        </a:prstGeom>
                        <a:ln>
                          <a:round/>
                        </a:ln>
                      </wps:spPr>
                      <wps:style>
                        <a:lnRef idx="2">
                          <a:schemeClr val="accent1">
                            <a:shade val="50000"/>
                          </a:schemeClr>
                        </a:lnRef>
                        <a:fillRef idx="1">
                          <a:schemeClr val="accent1"/>
                        </a:fillRef>
                        <a:effectRef idx="0">
                          <a:schemeClr val="accent1"/>
                        </a:effectRef>
                        <a:fontRef idx="minor"/>
                      </wps:style>
                      <wps:txbx>
                        <w:txbxContent>
                          <w:p w14:paraId="68920675" w14:textId="77777777" w:rsidR="00581ED0" w:rsidRDefault="00662CBE">
                            <w:pPr>
                              <w:pStyle w:val="Contenutocornice"/>
                              <w:spacing w:line="240" w:lineRule="auto"/>
                              <w:jc w:val="center"/>
                              <w:rPr>
                                <w:sz w:val="18"/>
                                <w:szCs w:val="18"/>
                              </w:rPr>
                            </w:pPr>
                            <w:r>
                              <w:rPr>
                                <w:color w:val="FFFFFF"/>
                                <w:sz w:val="18"/>
                                <w:szCs w:val="18"/>
                              </w:rPr>
                              <w:t xml:space="preserve">Servizi alberghieri e turistici: </w:t>
                            </w:r>
                          </w:p>
                          <w:p w14:paraId="450E992F" w14:textId="77777777" w:rsidR="00581ED0" w:rsidRDefault="00662CBE">
                            <w:pPr>
                              <w:pStyle w:val="Contenutocornice"/>
                              <w:spacing w:line="240" w:lineRule="auto"/>
                              <w:rPr>
                                <w:sz w:val="18"/>
                                <w:szCs w:val="18"/>
                              </w:rPr>
                            </w:pPr>
                            <w:r>
                              <w:rPr>
                                <w:color w:val="FFFFFF"/>
                                <w:sz w:val="18"/>
                                <w:szCs w:val="18"/>
                              </w:rPr>
                              <w:t>1 referente</w:t>
                            </w:r>
                          </w:p>
                          <w:p w14:paraId="5C178261" w14:textId="77777777" w:rsidR="00581ED0" w:rsidRDefault="00662CBE">
                            <w:pPr>
                              <w:pStyle w:val="Contenutocornice"/>
                              <w:spacing w:line="240" w:lineRule="auto"/>
                              <w:rPr>
                                <w:sz w:val="18"/>
                                <w:szCs w:val="18"/>
                              </w:rPr>
                            </w:pPr>
                            <w:r>
                              <w:rPr>
                                <w:color w:val="FFFFFF"/>
                                <w:sz w:val="18"/>
                                <w:szCs w:val="18"/>
                              </w:rPr>
                              <w:t>1 addetto ai servizi</w:t>
                            </w:r>
                          </w:p>
                          <w:p w14:paraId="0CF1A912" w14:textId="77777777" w:rsidR="00581ED0" w:rsidRDefault="00662CBE">
                            <w:pPr>
                              <w:pStyle w:val="Contenutocornice"/>
                              <w:spacing w:line="240" w:lineRule="auto"/>
                              <w:rPr>
                                <w:sz w:val="18"/>
                                <w:szCs w:val="18"/>
                              </w:rPr>
                            </w:pPr>
                            <w:r>
                              <w:rPr>
                                <w:color w:val="FFFFFF"/>
                                <w:sz w:val="18"/>
                                <w:szCs w:val="18"/>
                              </w:rPr>
                              <w:t>1 cuoco</w:t>
                            </w:r>
                          </w:p>
                          <w:p w14:paraId="2DEFC53F" w14:textId="77777777" w:rsidR="00581ED0" w:rsidRDefault="00581ED0">
                            <w:pPr>
                              <w:pStyle w:val="Contenutocornice"/>
                              <w:rPr>
                                <w:color w:val="FFFFFF"/>
                              </w:rPr>
                            </w:pPr>
                          </w:p>
                        </w:txbxContent>
                      </wps:txbx>
                      <wps:bodyPr anchor="ctr">
                        <a:prstTxWarp prst="textNoShape">
                          <a:avLst/>
                        </a:prstTxWarp>
                        <a:noAutofit/>
                      </wps:bodyPr>
                    </wps:wsp>
                  </a:graphicData>
                </a:graphic>
              </wp:anchor>
            </w:drawing>
          </mc:Choice>
          <mc:Fallback>
            <w:pict>
              <v:rect w14:anchorId="278F7FFA" id="Rettangolo 1" o:spid="_x0000_s1029" style="position:absolute;left:0;text-align:left;margin-left:16.05pt;margin-top:.35pt;width:145.55pt;height:87.8pt;z-index: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" fillcolor="#4a66ac [3204]" strokecolor="#243255 [1604]" strokeweight="1pt">
                <v:stroke joinstyle="round"/>
                <v:textbox>
                  <w:txbxContent>
                    <w:p w14:paraId="68920675" w14:textId="77777777" w:rsidR="00581ED0" w:rsidRDefault="00662CBE">
                      <w:pPr>
                        <w:pStyle w:val="Contenutocornice"/>
                        <w:spacing w:line="240" w:lineRule="auto"/>
                        <w:jc w:val="center"/>
                        <w:rPr>
                          <w:sz w:val="18"/>
                          <w:szCs w:val="18"/>
                        </w:rPr>
                      </w:pPr>
                      <w:r>
                        <w:rPr>
                          <w:color w:val="FFFFFF"/>
                          <w:sz w:val="18"/>
                          <w:szCs w:val="18"/>
                        </w:rPr>
                        <w:t xml:space="preserve">Servizi alberghieri e turistici: </w:t>
                      </w:r>
                    </w:p>
                    <w:p w14:paraId="450E992F" w14:textId="77777777" w:rsidR="00581ED0" w:rsidRDefault="00662CBE">
                      <w:pPr>
                        <w:pStyle w:val="Contenutocornice"/>
                        <w:spacing w:line="240" w:lineRule="auto"/>
                        <w:rPr>
                          <w:sz w:val="18"/>
                          <w:szCs w:val="18"/>
                        </w:rPr>
                      </w:pPr>
                      <w:r>
                        <w:rPr>
                          <w:color w:val="FFFFFF"/>
                          <w:sz w:val="18"/>
                          <w:szCs w:val="18"/>
                        </w:rPr>
                        <w:t>1 referente</w:t>
                      </w:r>
                    </w:p>
                    <w:p w14:paraId="5C178261" w14:textId="77777777" w:rsidR="00581ED0" w:rsidRDefault="00662CBE">
                      <w:pPr>
                        <w:pStyle w:val="Contenutocornice"/>
                        <w:spacing w:line="240" w:lineRule="auto"/>
                        <w:rPr>
                          <w:sz w:val="18"/>
                          <w:szCs w:val="18"/>
                        </w:rPr>
                      </w:pPr>
                      <w:r>
                        <w:rPr>
                          <w:color w:val="FFFFFF"/>
                          <w:sz w:val="18"/>
                          <w:szCs w:val="18"/>
                        </w:rPr>
                        <w:t>1 addetto ai servizi</w:t>
                      </w:r>
                    </w:p>
                    <w:p w14:paraId="0CF1A912" w14:textId="77777777" w:rsidR="00581ED0" w:rsidRDefault="00662CBE">
                      <w:pPr>
                        <w:pStyle w:val="Contenutocornice"/>
                        <w:spacing w:line="240" w:lineRule="auto"/>
                        <w:rPr>
                          <w:sz w:val="18"/>
                          <w:szCs w:val="18"/>
                        </w:rPr>
                      </w:pPr>
                      <w:r>
                        <w:rPr>
                          <w:color w:val="FFFFFF"/>
                          <w:sz w:val="18"/>
                          <w:szCs w:val="18"/>
                        </w:rPr>
                        <w:t>1 cuoco</w:t>
                      </w:r>
                    </w:p>
                    <w:p w14:paraId="2DEFC53F" w14:textId="77777777" w:rsidR="00581ED0" w:rsidRDefault="00581ED0">
                      <w:pPr>
                        <w:pStyle w:val="Contenutocornice"/>
                        <w:rPr>
                          <w:color w:val="FFFFFF"/>
                        </w:rPr>
                      </w:pPr>
                    </w:p>
                  </w:txbxContent>
                </v:textbox>
              </v:rect>
            </w:pict>
          </mc:Fallback>
        </mc:AlternateContent>
      </w:r>
      <w:r>
        <w:rPr>
          <w:noProof/>
        </w:rPr>
        <mc:AlternateContent>
          <mc:Choice Requires="wps">
            <w:drawing>
              <wp:anchor distT="0" distB="0" distL="114300" distR="114300" simplePos="0" relativeHeight="34" behindDoc="0" locked="0" layoutInCell="1" allowOverlap="1" wp14:anchorId="306E291C" wp14:editId="0D2BE52D">
                <wp:simplePos x="0" y="0"/>
                <wp:positionH relativeFrom="column">
                  <wp:posOffset>2332990</wp:posOffset>
                </wp:positionH>
                <wp:positionV relativeFrom="paragraph">
                  <wp:posOffset>4445</wp:posOffset>
                </wp:positionV>
                <wp:extent cx="1480820" cy="1115060"/>
                <wp:effectExtent l="0" t="0" r="24765" b="28575"/>
                <wp:wrapNone/>
                <wp:docPr id="11" name="Rettangolo 2"/>
                <wp:cNvGraphicFramePr/>
                <a:graphic xmlns:a="http://schemas.openxmlformats.org/drawingml/2006/main">
                  <a:graphicData uri="http://schemas.microsoft.com/office/word/2010/wordprocessingShape">
                    <wps:wsp>
                      <wps:cNvSpPr/>
                      <wps:spPr>
                        <a:xfrm>
                          <a:off x="0" y="0"/>
                          <a:ext cx="1480320" cy="1114560"/>
                        </a:xfrm>
                        <a:prstGeom prst="rect">
                          <a:avLst/>
                        </a:prstGeom>
                        <a:ln>
                          <a:round/>
                        </a:ln>
                      </wps:spPr>
                      <wps:style>
                        <a:lnRef idx="2">
                          <a:schemeClr val="accent1">
                            <a:shade val="50000"/>
                          </a:schemeClr>
                        </a:lnRef>
                        <a:fillRef idx="1">
                          <a:schemeClr val="accent1"/>
                        </a:fillRef>
                        <a:effectRef idx="0">
                          <a:schemeClr val="accent1"/>
                        </a:effectRef>
                        <a:fontRef idx="minor"/>
                      </wps:style>
                      <wps:txbx>
                        <w:txbxContent>
                          <w:p w14:paraId="50CB0D6F" w14:textId="77777777" w:rsidR="00581ED0" w:rsidRDefault="00662CBE">
                            <w:pPr>
                              <w:pStyle w:val="Contenutocornice"/>
                              <w:jc w:val="center"/>
                              <w:rPr>
                                <w:sz w:val="18"/>
                                <w:szCs w:val="18"/>
                              </w:rPr>
                            </w:pPr>
                            <w:r>
                              <w:rPr>
                                <w:color w:val="FFFFFF"/>
                                <w:sz w:val="18"/>
                                <w:szCs w:val="18"/>
                              </w:rPr>
                              <w:t>Attività di supporto ai servizi pubblici:</w:t>
                            </w:r>
                          </w:p>
                          <w:p w14:paraId="18CF3311" w14:textId="77777777" w:rsidR="00581ED0" w:rsidRDefault="00662CBE">
                            <w:pPr>
                              <w:pStyle w:val="Contenutocornice"/>
                              <w:jc w:val="center"/>
                              <w:rPr>
                                <w:color w:val="FFFFFF"/>
                              </w:rPr>
                            </w:pPr>
                            <w:r>
                              <w:rPr>
                                <w:color w:val="FFFFFF"/>
                                <w:sz w:val="18"/>
                                <w:szCs w:val="18"/>
                              </w:rPr>
                              <w:t>1 autista di scuolabus</w:t>
                            </w:r>
                          </w:p>
                        </w:txbxContent>
                      </wps:txbx>
                      <wps:bodyPr anchor="ctr">
                        <a:prstTxWarp prst="textNoShape">
                          <a:avLst/>
                        </a:prstTxWarp>
                        <a:noAutofit/>
                      </wps:bodyPr>
                    </wps:wsp>
                  </a:graphicData>
                </a:graphic>
              </wp:anchor>
            </w:drawing>
          </mc:Choice>
          <mc:Fallback>
            <w:pict>
              <v:rect w14:anchorId="306E291C" id="Rettangolo 2" o:spid="_x0000_s1030" style="position:absolute;left:0;text-align:left;margin-left:183.7pt;margin-top:.35pt;width:116.6pt;height:87.8pt;z-index: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" fillcolor="#4a66ac [3204]" strokecolor="#243255 [1604]" strokeweight="1pt">
                <v:stroke joinstyle="round"/>
                <v:textbox>
                  <w:txbxContent>
                    <w:p w14:paraId="50CB0D6F" w14:textId="77777777" w:rsidR="00581ED0" w:rsidRDefault="00662CBE">
                      <w:pPr>
                        <w:pStyle w:val="Contenutocornice"/>
                        <w:jc w:val="center"/>
                        <w:rPr>
                          <w:sz w:val="18"/>
                          <w:szCs w:val="18"/>
                        </w:rPr>
                      </w:pPr>
                      <w:r>
                        <w:rPr>
                          <w:color w:val="FFFFFF"/>
                          <w:sz w:val="18"/>
                          <w:szCs w:val="18"/>
                        </w:rPr>
                        <w:t>Attività di supporto ai servizi pubblici:</w:t>
                      </w:r>
                    </w:p>
                    <w:p w14:paraId="18CF3311" w14:textId="77777777" w:rsidR="00581ED0" w:rsidRDefault="00662CBE">
                      <w:pPr>
                        <w:pStyle w:val="Contenutocornice"/>
                        <w:jc w:val="center"/>
                        <w:rPr>
                          <w:color w:val="FFFFFF"/>
                        </w:rPr>
                      </w:pPr>
                      <w:r>
                        <w:rPr>
                          <w:color w:val="FFFFFF"/>
                          <w:sz w:val="18"/>
                          <w:szCs w:val="18"/>
                        </w:rPr>
                        <w:t>1 autista di scuolabus</w:t>
                      </w:r>
                    </w:p>
                  </w:txbxContent>
                </v:textbox>
              </v:rect>
            </w:pict>
          </mc:Fallback>
        </mc:AlternateContent>
      </w:r>
      <w:r>
        <w:rPr>
          <w:noProof/>
        </w:rPr>
        <mc:AlternateContent>
          <mc:Choice Requires="wps">
            <w:drawing>
              <wp:anchor distT="0" distB="0" distL="114300" distR="114300" simplePos="0" relativeHeight="35" behindDoc="0" locked="0" layoutInCell="1" allowOverlap="1" wp14:anchorId="6803A631" wp14:editId="6F0BA481">
                <wp:simplePos x="0" y="0"/>
                <wp:positionH relativeFrom="column">
                  <wp:posOffset>4023360</wp:posOffset>
                </wp:positionH>
                <wp:positionV relativeFrom="paragraph">
                  <wp:posOffset>4445</wp:posOffset>
                </wp:positionV>
                <wp:extent cx="1973580" cy="1115060"/>
                <wp:effectExtent l="0" t="0" r="27305" b="28575"/>
                <wp:wrapNone/>
                <wp:docPr id="13" name="Rettangolo 5"/>
                <wp:cNvGraphicFramePr/>
                <a:graphic xmlns:a="http://schemas.openxmlformats.org/drawingml/2006/main">
                  <a:graphicData uri="http://schemas.microsoft.com/office/word/2010/wordprocessingShape">
                    <wps:wsp>
                      <wps:cNvSpPr/>
                      <wps:spPr>
                        <a:xfrm>
                          <a:off x="0" y="0"/>
                          <a:ext cx="1972800" cy="1114560"/>
                        </a:xfrm>
                        <a:prstGeom prst="rect">
                          <a:avLst/>
                        </a:prstGeom>
                        <a:ln>
                          <a:round/>
                        </a:ln>
                      </wps:spPr>
                      <wps:style>
                        <a:lnRef idx="2">
                          <a:schemeClr val="accent1">
                            <a:shade val="50000"/>
                          </a:schemeClr>
                        </a:lnRef>
                        <a:fillRef idx="1">
                          <a:schemeClr val="accent1"/>
                        </a:fillRef>
                        <a:effectRef idx="0">
                          <a:schemeClr val="accent1"/>
                        </a:effectRef>
                        <a:fontRef idx="minor"/>
                      </wps:style>
                      <wps:txbx>
                        <w:txbxContent>
                          <w:p w14:paraId="3767B7EA" w14:textId="77777777" w:rsidR="00581ED0" w:rsidRDefault="00662CBE">
                            <w:pPr>
                              <w:pStyle w:val="Contenutocornice"/>
                              <w:spacing w:line="240" w:lineRule="auto"/>
                              <w:jc w:val="center"/>
                              <w:rPr>
                                <w:sz w:val="18"/>
                                <w:szCs w:val="18"/>
                              </w:rPr>
                            </w:pPr>
                            <w:r>
                              <w:rPr>
                                <w:color w:val="FFFFFF"/>
                                <w:sz w:val="18"/>
                                <w:szCs w:val="18"/>
                              </w:rPr>
                              <w:t>Servizi privati di manutenzione:</w:t>
                            </w:r>
                          </w:p>
                          <w:p w14:paraId="21074FBF" w14:textId="77777777" w:rsidR="00581ED0" w:rsidRDefault="00662CBE">
                            <w:pPr>
                              <w:pStyle w:val="Contenutocornice"/>
                              <w:spacing w:line="240" w:lineRule="auto"/>
                              <w:rPr>
                                <w:sz w:val="18"/>
                                <w:szCs w:val="18"/>
                              </w:rPr>
                            </w:pPr>
                            <w:r>
                              <w:rPr>
                                <w:color w:val="FFFFFF"/>
                                <w:sz w:val="18"/>
                                <w:szCs w:val="18"/>
                              </w:rPr>
                              <w:t>2 manutentori</w:t>
                            </w:r>
                          </w:p>
                          <w:p w14:paraId="308B0DA8" w14:textId="77777777" w:rsidR="00581ED0" w:rsidRDefault="00662CBE">
                            <w:pPr>
                              <w:pStyle w:val="Contenutocornice"/>
                              <w:spacing w:line="240" w:lineRule="auto"/>
                              <w:jc w:val="both"/>
                              <w:rPr>
                                <w:sz w:val="18"/>
                                <w:szCs w:val="18"/>
                              </w:rPr>
                            </w:pPr>
                            <w:r>
                              <w:rPr>
                                <w:color w:val="FFFFFF"/>
                                <w:sz w:val="18"/>
                                <w:szCs w:val="18"/>
                              </w:rPr>
                              <w:t>1 falegname</w:t>
                            </w:r>
                          </w:p>
                          <w:p w14:paraId="6197B381" w14:textId="6EDC8204" w:rsidR="00581ED0" w:rsidRDefault="00556268">
                            <w:pPr>
                              <w:pStyle w:val="Contenutocornice"/>
                              <w:spacing w:line="240" w:lineRule="auto"/>
                              <w:rPr>
                                <w:sz w:val="18"/>
                                <w:szCs w:val="18"/>
                              </w:rPr>
                            </w:pPr>
                            <w:r>
                              <w:rPr>
                                <w:color w:val="FFFFFF"/>
                                <w:sz w:val="18"/>
                                <w:szCs w:val="18"/>
                              </w:rPr>
                              <w:t>2</w:t>
                            </w:r>
                            <w:r w:rsidR="00662CBE">
                              <w:rPr>
                                <w:color w:val="FFFFFF"/>
                                <w:sz w:val="18"/>
                                <w:szCs w:val="18"/>
                              </w:rPr>
                              <w:t xml:space="preserve"> addett</w:t>
                            </w:r>
                            <w:r>
                              <w:rPr>
                                <w:color w:val="FFFFFF"/>
                                <w:sz w:val="18"/>
                                <w:szCs w:val="18"/>
                              </w:rPr>
                              <w:t>e</w:t>
                            </w:r>
                            <w:r w:rsidR="00662CBE">
                              <w:rPr>
                                <w:color w:val="FFFFFF"/>
                                <w:sz w:val="18"/>
                                <w:szCs w:val="18"/>
                              </w:rPr>
                              <w:t xml:space="preserve"> alle pulizie</w:t>
                            </w:r>
                          </w:p>
                          <w:p w14:paraId="13CE5506" w14:textId="77777777" w:rsidR="00581ED0" w:rsidRDefault="00581ED0">
                            <w:pPr>
                              <w:pStyle w:val="Contenutocornice"/>
                              <w:jc w:val="center"/>
                              <w:rPr>
                                <w:color w:val="FFFFFF"/>
                              </w:rPr>
                            </w:pPr>
                          </w:p>
                          <w:p w14:paraId="6DA09600" w14:textId="77777777" w:rsidR="00581ED0" w:rsidRDefault="00581ED0">
                            <w:pPr>
                              <w:pStyle w:val="Contenutocornice"/>
                              <w:jc w:val="center"/>
                              <w:rPr>
                                <w:color w:val="FFFFFF"/>
                              </w:rPr>
                            </w:pPr>
                          </w:p>
                        </w:txbxContent>
                      </wps:txbx>
                      <wps:bodyPr anchor="ctr">
                        <a:prstTxWarp prst="textNoShape">
                          <a:avLst/>
                        </a:prstTxWarp>
                        <a:noAutofit/>
                      </wps:bodyPr>
                    </wps:wsp>
                  </a:graphicData>
                </a:graphic>
              </wp:anchor>
            </w:drawing>
          </mc:Choice>
          <mc:Fallback>
            <w:pict>
              <v:rect w14:anchorId="6803A631" id="Rettangolo 5" o:spid="_x0000_s1031" style="position:absolute;left:0;text-align:left;margin-left:316.8pt;margin-top:.35pt;width:155.4pt;height:87.8pt;z-index: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" fillcolor="#4a66ac [3204]" strokecolor="#243255 [1604]" strokeweight="1pt">
                <v:stroke joinstyle="round"/>
                <v:textbox>
                  <w:txbxContent>
                    <w:p w14:paraId="3767B7EA" w14:textId="77777777" w:rsidR="00581ED0" w:rsidRDefault="00662CBE">
                      <w:pPr>
                        <w:pStyle w:val="Contenutocornice"/>
                        <w:spacing w:line="240" w:lineRule="auto"/>
                        <w:jc w:val="center"/>
                        <w:rPr>
                          <w:sz w:val="18"/>
                          <w:szCs w:val="18"/>
                        </w:rPr>
                      </w:pPr>
                      <w:r>
                        <w:rPr>
                          <w:color w:val="FFFFFF"/>
                          <w:sz w:val="18"/>
                          <w:szCs w:val="18"/>
                        </w:rPr>
                        <w:t>Servizi privati di manutenzione:</w:t>
                      </w:r>
                    </w:p>
                    <w:p w14:paraId="21074FBF" w14:textId="77777777" w:rsidR="00581ED0" w:rsidRDefault="00662CBE">
                      <w:pPr>
                        <w:pStyle w:val="Contenutocornice"/>
                        <w:spacing w:line="240" w:lineRule="auto"/>
                        <w:rPr>
                          <w:sz w:val="18"/>
                          <w:szCs w:val="18"/>
                        </w:rPr>
                      </w:pPr>
                      <w:r>
                        <w:rPr>
                          <w:color w:val="FFFFFF"/>
                          <w:sz w:val="18"/>
                          <w:szCs w:val="18"/>
                        </w:rPr>
                        <w:t>2 manutentori</w:t>
                      </w:r>
                    </w:p>
                    <w:p w14:paraId="308B0DA8" w14:textId="77777777" w:rsidR="00581ED0" w:rsidRDefault="00662CBE">
                      <w:pPr>
                        <w:pStyle w:val="Contenutocornice"/>
                        <w:spacing w:line="240" w:lineRule="auto"/>
                        <w:jc w:val="both"/>
                        <w:rPr>
                          <w:sz w:val="18"/>
                          <w:szCs w:val="18"/>
                        </w:rPr>
                      </w:pPr>
                      <w:r>
                        <w:rPr>
                          <w:color w:val="FFFFFF"/>
                          <w:sz w:val="18"/>
                          <w:szCs w:val="18"/>
                        </w:rPr>
                        <w:t>1 falegname</w:t>
                      </w:r>
                    </w:p>
                    <w:p w14:paraId="6197B381" w14:textId="6EDC8204" w:rsidR="00581ED0" w:rsidRDefault="00556268">
                      <w:pPr>
                        <w:pStyle w:val="Contenutocornice"/>
                        <w:spacing w:line="240" w:lineRule="auto"/>
                        <w:rPr>
                          <w:sz w:val="18"/>
                          <w:szCs w:val="18"/>
                        </w:rPr>
                      </w:pPr>
                      <w:r>
                        <w:rPr>
                          <w:color w:val="FFFFFF"/>
                          <w:sz w:val="18"/>
                          <w:szCs w:val="18"/>
                        </w:rPr>
                        <w:t>2</w:t>
                      </w:r>
                      <w:r w:rsidR="00662CBE">
                        <w:rPr>
                          <w:color w:val="FFFFFF"/>
                          <w:sz w:val="18"/>
                          <w:szCs w:val="18"/>
                        </w:rPr>
                        <w:t xml:space="preserve"> addett</w:t>
                      </w:r>
                      <w:r>
                        <w:rPr>
                          <w:color w:val="FFFFFF"/>
                          <w:sz w:val="18"/>
                          <w:szCs w:val="18"/>
                        </w:rPr>
                        <w:t>e</w:t>
                      </w:r>
                      <w:r w:rsidR="00662CBE">
                        <w:rPr>
                          <w:color w:val="FFFFFF"/>
                          <w:sz w:val="18"/>
                          <w:szCs w:val="18"/>
                        </w:rPr>
                        <w:t xml:space="preserve"> alle pulizie</w:t>
                      </w:r>
                    </w:p>
                    <w:p w14:paraId="13CE5506" w14:textId="77777777" w:rsidR="00581ED0" w:rsidRDefault="00581ED0">
                      <w:pPr>
                        <w:pStyle w:val="Contenutocornice"/>
                        <w:jc w:val="center"/>
                        <w:rPr>
                          <w:color w:val="FFFFFF"/>
                        </w:rPr>
                      </w:pPr>
                    </w:p>
                    <w:p w14:paraId="6DA09600" w14:textId="77777777" w:rsidR="00581ED0" w:rsidRDefault="00581ED0">
                      <w:pPr>
                        <w:pStyle w:val="Contenutocornice"/>
                        <w:jc w:val="center"/>
                        <w:rPr>
                          <w:color w:val="FFFFFF"/>
                        </w:rPr>
                      </w:pPr>
                    </w:p>
                  </w:txbxContent>
                </v:textbox>
              </v:rect>
            </w:pict>
          </mc:Fallback>
        </mc:AlternateContent>
      </w:r>
    </w:p>
    <w:p w14:paraId="206103CE" w14:textId="77777777" w:rsidR="00581ED0" w:rsidRDefault="00581ED0">
      <w:pPr>
        <w:jc w:val="center"/>
      </w:pPr>
    </w:p>
    <w:p w14:paraId="44DBADF5" w14:textId="77777777" w:rsidR="00581ED0" w:rsidRDefault="00581ED0">
      <w:pPr>
        <w:jc w:val="center"/>
      </w:pPr>
    </w:p>
    <w:p w14:paraId="3AAD6BB7" w14:textId="77777777" w:rsidR="00581ED0" w:rsidRDefault="00581ED0">
      <w:pPr>
        <w:jc w:val="center"/>
      </w:pPr>
    </w:p>
    <w:p w14:paraId="2A0A31E9" w14:textId="77777777" w:rsidR="00581ED0" w:rsidRDefault="00662CBE">
      <w:pPr>
        <w:jc w:val="center"/>
      </w:pPr>
      <w:r>
        <w:t xml:space="preserve">                                            </w:t>
      </w:r>
    </w:p>
    <w:p w14:paraId="642976BB" w14:textId="7251E938" w:rsidR="00581ED0" w:rsidRPr="00B97415" w:rsidRDefault="00662CBE">
      <w:pPr>
        <w:jc w:val="both"/>
        <w:rPr>
          <w:color w:val="FF0000"/>
        </w:rPr>
      </w:pPr>
      <w:r w:rsidRPr="00B97415">
        <w:t>Al 31/12/202</w:t>
      </w:r>
      <w:r w:rsidR="00845096">
        <w:t>5</w:t>
      </w:r>
      <w:r w:rsidRPr="00B97415">
        <w:t>, la S.P.E.P. Lazio disponeva della compagine lavorativa distribuita sulle tre tipologie di servizio sopra indicate</w:t>
      </w:r>
      <w:r w:rsidR="00C16E90" w:rsidRPr="00B97415">
        <w:t xml:space="preserve"> </w:t>
      </w:r>
    </w:p>
    <w:p w14:paraId="25BCE1E4" w14:textId="77777777" w:rsidR="00581ED0" w:rsidRDefault="00581ED0">
      <w:pPr>
        <w:jc w:val="both"/>
      </w:pPr>
    </w:p>
    <w:p w14:paraId="6C0D06EA" w14:textId="77777777" w:rsidR="001E26DE" w:rsidRDefault="001E26DE">
      <w:pPr>
        <w:jc w:val="both"/>
      </w:pPr>
    </w:p>
    <w:p w14:paraId="0B62903F" w14:textId="77777777" w:rsidR="001E26DE" w:rsidRDefault="001E26DE">
      <w:pPr>
        <w:jc w:val="both"/>
      </w:pPr>
    </w:p>
    <w:p w14:paraId="6272AB76" w14:textId="77777777" w:rsidR="001E26DE" w:rsidRDefault="001E26DE">
      <w:pPr>
        <w:jc w:val="both"/>
      </w:pPr>
    </w:p>
    <w:p w14:paraId="08FE222D" w14:textId="77777777" w:rsidR="001E26DE" w:rsidRDefault="001E26DE">
      <w:pPr>
        <w:jc w:val="both"/>
      </w:pPr>
    </w:p>
    <w:p w14:paraId="61B0834C" w14:textId="77777777" w:rsidR="001E26DE" w:rsidRDefault="001E26DE">
      <w:pPr>
        <w:jc w:val="both"/>
      </w:pPr>
    </w:p>
    <w:p w14:paraId="4D453194" w14:textId="77777777" w:rsidR="001E26DE" w:rsidRDefault="001E26DE">
      <w:pPr>
        <w:jc w:val="both"/>
      </w:pPr>
    </w:p>
    <w:p w14:paraId="5A32A844" w14:textId="77777777" w:rsidR="00581ED0" w:rsidRDefault="00662CBE">
      <w:pPr>
        <w:pStyle w:val="Titolo2"/>
      </w:pPr>
      <w:bookmarkStart w:id="19" w:name="_Toc78396604"/>
      <w:bookmarkEnd w:id="19"/>
      <w:r>
        <w:lastRenderedPageBreak/>
        <w:t>2.2 I SOCI</w:t>
      </w:r>
    </w:p>
    <w:p w14:paraId="651FEB50" w14:textId="16A41E55" w:rsidR="007E29E2" w:rsidRDefault="007E29E2">
      <w:pPr>
        <w:rPr>
          <w:noProof/>
        </w:rPr>
      </w:pPr>
      <w:r>
        <w:rPr>
          <w:noProof/>
        </w:rPr>
        <w:drawing>
          <wp:inline distT="0" distB="0" distL="0" distR="0" wp14:anchorId="312C55D5" wp14:editId="6AD288D2">
            <wp:extent cx="5248275" cy="2571750"/>
            <wp:effectExtent l="0" t="0" r="9525" b="0"/>
            <wp:docPr id="1776197821"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BCE13DA" w14:textId="1D5C31E2" w:rsidR="00031A07" w:rsidRDefault="00662CBE">
      <w:r>
        <w:t>Al 31/12/2</w:t>
      </w:r>
      <w:r w:rsidR="00845096">
        <w:t>5</w:t>
      </w:r>
      <w:r>
        <w:t xml:space="preserve"> la Cooperativa conta </w:t>
      </w:r>
      <w:r w:rsidR="00845096">
        <w:t>10</w:t>
      </w:r>
      <w:r>
        <w:t xml:space="preserve"> soci di cui </w:t>
      </w:r>
      <w:r w:rsidR="00845096">
        <w:t>6</w:t>
      </w:r>
      <w:r>
        <w:t xml:space="preserve"> di sesso femminile e </w:t>
      </w:r>
      <w:r w:rsidR="00845096">
        <w:t>4</w:t>
      </w:r>
      <w:r>
        <w:t xml:space="preserve"> di sesso maschile pari, rispettivamente, al </w:t>
      </w:r>
      <w:r w:rsidR="0010633E">
        <w:t>60</w:t>
      </w:r>
      <w:r w:rsidR="00A96763">
        <w:t>%</w:t>
      </w:r>
      <w:r>
        <w:t xml:space="preserve"> di donne e al </w:t>
      </w:r>
      <w:r w:rsidR="0010633E">
        <w:t>40</w:t>
      </w:r>
      <w:r>
        <w:t xml:space="preserve">% di maschi. </w:t>
      </w:r>
    </w:p>
    <w:p w14:paraId="0BC5D77A" w14:textId="77777777" w:rsidR="00581ED0" w:rsidRDefault="00581ED0"/>
    <w:p w14:paraId="3FE828B4" w14:textId="5D410A35" w:rsidR="00581ED0" w:rsidRDefault="00662CBE">
      <w:r>
        <w:t xml:space="preserve">Dei </w:t>
      </w:r>
      <w:r w:rsidR="0010633E">
        <w:t>10</w:t>
      </w:r>
      <w:r>
        <w:t xml:space="preserve"> soci (lavoratori e volontari) </w:t>
      </w:r>
      <w:r w:rsidR="00B97415">
        <w:t>1</w:t>
      </w:r>
      <w:r>
        <w:t xml:space="preserve"> poss</w:t>
      </w:r>
      <w:r w:rsidR="00B97415">
        <w:t xml:space="preserve">iede </w:t>
      </w:r>
      <w:r>
        <w:t xml:space="preserve">il </w:t>
      </w:r>
      <w:r w:rsidR="00556268">
        <w:t xml:space="preserve">diploma </w:t>
      </w:r>
      <w:r>
        <w:t>di laurea</w:t>
      </w:r>
      <w:r w:rsidR="008856C9">
        <w:t xml:space="preserve">, </w:t>
      </w:r>
      <w:r w:rsidR="00384FB9">
        <w:t>8</w:t>
      </w:r>
      <w:r>
        <w:t xml:space="preserve"> il diploma di scuola media superiore e </w:t>
      </w:r>
      <w:r w:rsidRPr="003342BB">
        <w:t xml:space="preserve">1 la licenza </w:t>
      </w:r>
      <w:r w:rsidR="00E21E23" w:rsidRPr="003342BB">
        <w:t>elementare</w:t>
      </w:r>
      <w:r w:rsidRPr="003342BB">
        <w:t>.</w:t>
      </w:r>
      <w:r>
        <w:t xml:space="preserve"> </w:t>
      </w:r>
    </w:p>
    <w:p w14:paraId="4DD3EAEA" w14:textId="6CDF44B5" w:rsidR="00581ED0" w:rsidRDefault="001629E5" w:rsidP="005B68AF">
      <w:pPr>
        <w:tabs>
          <w:tab w:val="left" w:pos="0"/>
        </w:tabs>
        <w:ind w:left="284" w:hanging="284"/>
      </w:pPr>
      <w:r>
        <w:rPr>
          <w:noProof/>
        </w:rPr>
        <w:drawing>
          <wp:inline distT="0" distB="0" distL="0" distR="0" wp14:anchorId="2842914C" wp14:editId="0793157C">
            <wp:extent cx="2771775" cy="3048000"/>
            <wp:effectExtent l="0" t="0" r="9525" b="0"/>
            <wp:docPr id="81915499" name="Gra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E7EE0B" w14:textId="1AFDA81B" w:rsidR="00581ED0" w:rsidRDefault="00662CBE">
      <w:r>
        <w:t xml:space="preserve">Tutti i soci sono di nazionalità italiana. </w:t>
      </w:r>
    </w:p>
    <w:p w14:paraId="3DA4106F" w14:textId="77777777" w:rsidR="00581ED0" w:rsidRDefault="00581ED0"/>
    <w:p w14:paraId="5A175681" w14:textId="77777777" w:rsidR="00581ED0" w:rsidRDefault="00662CBE">
      <w:r>
        <w:lastRenderedPageBreak/>
        <w:t xml:space="preserve">La composizione dei soci per anzianità associativa è la seguente: </w:t>
      </w:r>
    </w:p>
    <w:p w14:paraId="5EC15150" w14:textId="27EE1D7E" w:rsidR="00384FB9" w:rsidRDefault="00384FB9" w:rsidP="00384FB9">
      <w:pPr>
        <w:pStyle w:val="Paragrafoelenco"/>
        <w:numPr>
          <w:ilvl w:val="0"/>
          <w:numId w:val="1"/>
        </w:numPr>
      </w:pPr>
      <w:r>
        <w:t>3 soci con anzianità associativa &lt; a 5 anni</w:t>
      </w:r>
    </w:p>
    <w:p w14:paraId="4C5E6715" w14:textId="7401178A" w:rsidR="00581ED0" w:rsidRDefault="001C5273">
      <w:pPr>
        <w:pStyle w:val="Paragrafoelenco"/>
        <w:numPr>
          <w:ilvl w:val="0"/>
          <w:numId w:val="1"/>
        </w:numPr>
      </w:pPr>
      <w:r>
        <w:t>3</w:t>
      </w:r>
      <w:r w:rsidR="00662CBE">
        <w:t xml:space="preserve"> soci la cui anzianità associativa è </w:t>
      </w:r>
      <w:r w:rsidR="00E21E23">
        <w:t>tra i 6 e i 10 anni</w:t>
      </w:r>
    </w:p>
    <w:p w14:paraId="16057C3B" w14:textId="1F58BBE7" w:rsidR="001C5273" w:rsidRDefault="001C5273">
      <w:pPr>
        <w:pStyle w:val="Paragrafoelenco"/>
        <w:numPr>
          <w:ilvl w:val="0"/>
          <w:numId w:val="1"/>
        </w:numPr>
      </w:pPr>
      <w:r>
        <w:t xml:space="preserve">1 socio con anzianità associativa compresa tra </w:t>
      </w:r>
      <w:r w:rsidR="00871D8C">
        <w:t>gl</w:t>
      </w:r>
      <w:r>
        <w:t xml:space="preserve">i </w:t>
      </w:r>
      <w:r w:rsidR="00871D8C">
        <w:t>11 e i 20 anni</w:t>
      </w:r>
    </w:p>
    <w:p w14:paraId="5CA570C3" w14:textId="78112737" w:rsidR="00581ED0" w:rsidRDefault="001C5273">
      <w:pPr>
        <w:pStyle w:val="Paragrafoelenco"/>
        <w:numPr>
          <w:ilvl w:val="0"/>
          <w:numId w:val="1"/>
        </w:numPr>
      </w:pPr>
      <w:r>
        <w:t>3</w:t>
      </w:r>
      <w:r w:rsidR="00662CBE">
        <w:t xml:space="preserve"> soci </w:t>
      </w:r>
      <w:r>
        <w:t xml:space="preserve">con </w:t>
      </w:r>
      <w:r w:rsidR="00662CBE">
        <w:t>oltre i 20 anni</w:t>
      </w:r>
      <w:r>
        <w:t xml:space="preserve"> di anzianità associativa</w:t>
      </w:r>
    </w:p>
    <w:p w14:paraId="51E3C467" w14:textId="5A9ABFFD" w:rsidR="00581ED0" w:rsidRDefault="00581ED0" w:rsidP="005B68AF">
      <w:pPr>
        <w:jc w:val="center"/>
      </w:pPr>
    </w:p>
    <w:p w14:paraId="187A01A5" w14:textId="36A9DBEA" w:rsidR="001C5273" w:rsidRDefault="001C5273">
      <w:pPr>
        <w:rPr>
          <w:color w:val="C00000"/>
        </w:rPr>
      </w:pPr>
    </w:p>
    <w:p w14:paraId="11999FEC" w14:textId="72E1CE5D" w:rsidR="008856C9" w:rsidRPr="008856C9" w:rsidRDefault="0075682E">
      <w:r w:rsidRPr="0075682E">
        <w:rPr>
          <w:noProof/>
        </w:rPr>
        <w:t xml:space="preserve"> </w:t>
      </w:r>
      <w:r>
        <w:rPr>
          <w:noProof/>
        </w:rPr>
        <w:drawing>
          <wp:inline distT="0" distB="0" distL="0" distR="0" wp14:anchorId="12BD1DB5" wp14:editId="039979F1">
            <wp:extent cx="5486400" cy="3200400"/>
            <wp:effectExtent l="0" t="0" r="0" b="0"/>
            <wp:docPr id="60920192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BE41C7" w14:textId="77777777" w:rsidR="001C5273" w:rsidRDefault="001C5273"/>
    <w:p w14:paraId="29F27BE9" w14:textId="77777777" w:rsidR="00581ED0" w:rsidRDefault="00662CBE">
      <w:pPr>
        <w:pStyle w:val="Titolo2"/>
      </w:pPr>
      <w:bookmarkStart w:id="20" w:name="_Toc78396605"/>
      <w:bookmarkEnd w:id="20"/>
      <w:r w:rsidRPr="005F5981">
        <w:t>Tipologia di soci</w:t>
      </w:r>
    </w:p>
    <w:p w14:paraId="568860FA" w14:textId="3E6BBB02" w:rsidR="00581ED0" w:rsidRDefault="00662CBE">
      <w:pPr>
        <w:rPr>
          <w:lang w:val="en-US"/>
        </w:rPr>
      </w:pPr>
      <w:r>
        <w:rPr>
          <w:lang w:val="en-US"/>
        </w:rPr>
        <w:t xml:space="preserve">Dei </w:t>
      </w:r>
      <w:r w:rsidR="00015285">
        <w:rPr>
          <w:lang w:val="en-US"/>
        </w:rPr>
        <w:t>10</w:t>
      </w:r>
      <w:r>
        <w:rPr>
          <w:lang w:val="en-US"/>
        </w:rPr>
        <w:t xml:space="preserve"> soci della SPEP Lazio:</w:t>
      </w:r>
    </w:p>
    <w:p w14:paraId="48FD2DA9" w14:textId="0B0A5057" w:rsidR="00581ED0" w:rsidRDefault="00015285">
      <w:pPr>
        <w:pStyle w:val="Paragrafoelenco"/>
        <w:numPr>
          <w:ilvl w:val="0"/>
          <w:numId w:val="1"/>
        </w:numPr>
        <w:rPr>
          <w:lang w:val="en-US"/>
        </w:rPr>
      </w:pPr>
      <w:r>
        <w:rPr>
          <w:lang w:val="en-US"/>
        </w:rPr>
        <w:t>7</w:t>
      </w:r>
      <w:r w:rsidR="0075682E">
        <w:rPr>
          <w:lang w:val="en-US"/>
        </w:rPr>
        <w:t xml:space="preserve"> </w:t>
      </w:r>
      <w:r w:rsidR="00662CBE">
        <w:rPr>
          <w:lang w:val="en-US"/>
        </w:rPr>
        <w:t xml:space="preserve">sono soci </w:t>
      </w:r>
      <w:r w:rsidR="00EE7285">
        <w:rPr>
          <w:lang w:val="en-US"/>
        </w:rPr>
        <w:t>l</w:t>
      </w:r>
      <w:r w:rsidR="0075682E">
        <w:rPr>
          <w:lang w:val="en-US"/>
        </w:rPr>
        <w:t xml:space="preserve">avoratori. Di questi, </w:t>
      </w:r>
      <w:r w:rsidR="00826432">
        <w:rPr>
          <w:lang w:val="en-US"/>
        </w:rPr>
        <w:t xml:space="preserve">3 </w:t>
      </w:r>
      <w:r w:rsidR="0075682E">
        <w:rPr>
          <w:lang w:val="en-US"/>
        </w:rPr>
        <w:t xml:space="preserve">sono soci </w:t>
      </w:r>
      <w:r w:rsidR="00EE7285">
        <w:rPr>
          <w:lang w:val="en-US"/>
        </w:rPr>
        <w:t>l</w:t>
      </w:r>
      <w:r w:rsidR="0075682E">
        <w:rPr>
          <w:lang w:val="en-US"/>
        </w:rPr>
        <w:t xml:space="preserve">avoratori </w:t>
      </w:r>
      <w:r w:rsidR="00662CBE">
        <w:rPr>
          <w:lang w:val="en-US"/>
        </w:rPr>
        <w:t xml:space="preserve">svantaggiati </w:t>
      </w:r>
    </w:p>
    <w:p w14:paraId="20CC443C" w14:textId="77777777" w:rsidR="00532D62" w:rsidRDefault="00662CBE" w:rsidP="00906060">
      <w:pPr>
        <w:pStyle w:val="Paragrafoelenco"/>
        <w:numPr>
          <w:ilvl w:val="0"/>
          <w:numId w:val="1"/>
        </w:numPr>
        <w:rPr>
          <w:lang w:val="en-US"/>
        </w:rPr>
      </w:pPr>
      <w:r w:rsidRPr="00532D62">
        <w:rPr>
          <w:lang w:val="en-US"/>
        </w:rPr>
        <w:t xml:space="preserve">3 sono soci non lavoratori. </w:t>
      </w:r>
    </w:p>
    <w:p w14:paraId="1AF2B591" w14:textId="77777777" w:rsidR="00436E12" w:rsidRDefault="00436E12" w:rsidP="00436E12">
      <w:pPr>
        <w:pStyle w:val="Paragrafoelenco"/>
        <w:rPr>
          <w:lang w:val="en-US"/>
        </w:rPr>
      </w:pPr>
    </w:p>
    <w:p w14:paraId="47844D09" w14:textId="596ECF0F" w:rsidR="00436E12" w:rsidRDefault="00436E12" w:rsidP="00436E12">
      <w:pPr>
        <w:pStyle w:val="Paragrafoelenco"/>
        <w:rPr>
          <w:lang w:val="en-US"/>
        </w:rPr>
      </w:pPr>
      <w:r>
        <w:rPr>
          <w:lang w:val="en-US"/>
        </w:rPr>
        <w:t>La SPEP Lazio</w:t>
      </w:r>
      <w:r w:rsidR="00532D62">
        <w:rPr>
          <w:lang w:val="en-US"/>
        </w:rPr>
        <w:t xml:space="preserve"> ha perseguito </w:t>
      </w:r>
      <w:r>
        <w:rPr>
          <w:lang w:val="en-US"/>
        </w:rPr>
        <w:t>l’obiettivo di consolidare la compagine dei soci lavoratori affinché matur</w:t>
      </w:r>
      <w:r w:rsidR="00532D62">
        <w:rPr>
          <w:lang w:val="en-US"/>
        </w:rPr>
        <w:t xml:space="preserve">assero </w:t>
      </w:r>
      <w:r>
        <w:rPr>
          <w:lang w:val="en-US"/>
        </w:rPr>
        <w:t>le condizioni per eleggere tra questi i componenti de</w:t>
      </w:r>
      <w:r w:rsidR="00532D62">
        <w:rPr>
          <w:lang w:val="en-US"/>
        </w:rPr>
        <w:t xml:space="preserve">l </w:t>
      </w:r>
      <w:r>
        <w:rPr>
          <w:lang w:val="en-US"/>
        </w:rPr>
        <w:t>Consigli</w:t>
      </w:r>
      <w:r w:rsidR="00532D62">
        <w:rPr>
          <w:lang w:val="en-US"/>
        </w:rPr>
        <w:t xml:space="preserve">o </w:t>
      </w:r>
      <w:r>
        <w:rPr>
          <w:lang w:val="en-US"/>
        </w:rPr>
        <w:t xml:space="preserve">di </w:t>
      </w:r>
      <w:r w:rsidR="00532D62">
        <w:rPr>
          <w:lang w:val="en-US"/>
        </w:rPr>
        <w:t>A</w:t>
      </w:r>
      <w:r>
        <w:rPr>
          <w:lang w:val="en-US"/>
        </w:rPr>
        <w:t>mministrazione</w:t>
      </w:r>
      <w:r w:rsidR="00532D62">
        <w:rPr>
          <w:lang w:val="en-US"/>
        </w:rPr>
        <w:t>. Tale obiettivo è stato raggiunto nel 2025</w:t>
      </w:r>
      <w:r>
        <w:rPr>
          <w:lang w:val="en-US"/>
        </w:rPr>
        <w:t xml:space="preserve">. </w:t>
      </w:r>
      <w:r w:rsidR="00826432">
        <w:rPr>
          <w:lang w:val="en-US"/>
        </w:rPr>
        <w:t xml:space="preserve"> </w:t>
      </w:r>
    </w:p>
    <w:p w14:paraId="536A289E" w14:textId="77777777" w:rsidR="00436E12" w:rsidRDefault="00436E12" w:rsidP="00436E12">
      <w:pPr>
        <w:pStyle w:val="Paragrafoelenco"/>
        <w:rPr>
          <w:lang w:val="en-US"/>
        </w:rPr>
      </w:pPr>
    </w:p>
    <w:p w14:paraId="3B29F417" w14:textId="77777777" w:rsidR="00B03423" w:rsidRDefault="00B03423" w:rsidP="00B03423">
      <w:pPr>
        <w:pStyle w:val="Paragrafoelenco"/>
        <w:rPr>
          <w:lang w:val="en-US"/>
        </w:rPr>
      </w:pPr>
    </w:p>
    <w:p w14:paraId="4E1B60E9" w14:textId="53E9608D" w:rsidR="00581ED0" w:rsidRDefault="00662CBE" w:rsidP="00B03423">
      <w:pPr>
        <w:pStyle w:val="Paragrafoelenco"/>
        <w:rPr>
          <w:lang w:val="en-US"/>
        </w:rPr>
      </w:pPr>
      <w:r>
        <w:rPr>
          <w:lang w:val="en-US"/>
        </w:rPr>
        <w:t xml:space="preserve"> </w:t>
      </w:r>
    </w:p>
    <w:p w14:paraId="0B61A935" w14:textId="5354DE8E" w:rsidR="00581ED0" w:rsidRDefault="00D91F41">
      <w:pPr>
        <w:jc w:val="center"/>
      </w:pPr>
      <w:r>
        <w:rPr>
          <w:noProof/>
        </w:rPr>
        <w:lastRenderedPageBreak/>
        <w:drawing>
          <wp:inline distT="0" distB="0" distL="0" distR="0" wp14:anchorId="79EAD2A9" wp14:editId="545B4962">
            <wp:extent cx="5486400" cy="3200400"/>
            <wp:effectExtent l="0" t="0" r="0" b="0"/>
            <wp:docPr id="1571897032" name="Gra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13A83EB" w14:textId="77777777" w:rsidR="00B03423" w:rsidRDefault="00B03423">
      <w:pPr>
        <w:jc w:val="center"/>
      </w:pPr>
    </w:p>
    <w:p w14:paraId="3CA51292" w14:textId="5D3AED34" w:rsidR="00581ED0" w:rsidRDefault="00662CBE">
      <w:pPr>
        <w:pStyle w:val="Titolo2"/>
      </w:pPr>
      <w:bookmarkStart w:id="21" w:name="_Toc78396606"/>
      <w:bookmarkEnd w:id="21"/>
      <w:r>
        <w:t>2.</w:t>
      </w:r>
      <w:r w:rsidR="005F5981">
        <w:t>3</w:t>
      </w:r>
      <w:r>
        <w:t xml:space="preserve"> Partecipazione vita associativa soci/valori e principi cooperativistici</w:t>
      </w:r>
    </w:p>
    <w:p w14:paraId="23C64D59" w14:textId="3471D5DF" w:rsidR="00581ED0" w:rsidRDefault="00B97415">
      <w:r>
        <w:t>Nel corso del 202</w:t>
      </w:r>
      <w:r w:rsidR="00532D62">
        <w:t>5</w:t>
      </w:r>
      <w:r>
        <w:t xml:space="preserve"> si </w:t>
      </w:r>
      <w:r w:rsidR="00532D62">
        <w:t>sono tenute 2</w:t>
      </w:r>
      <w:r>
        <w:t xml:space="preserve"> Assemble</w:t>
      </w:r>
      <w:r w:rsidR="00532D62">
        <w:t>e</w:t>
      </w:r>
      <w:r>
        <w:t xml:space="preserve"> ordinari</w:t>
      </w:r>
      <w:r w:rsidR="00532D62">
        <w:t>e</w:t>
      </w:r>
      <w:r>
        <w:t xml:space="preserve"> dei soci. </w:t>
      </w:r>
    </w:p>
    <w:tbl>
      <w:tblPr>
        <w:tblW w:w="9427" w:type="dxa"/>
        <w:tblBorders>
          <w:bottom w:val="single" w:sz="4" w:space="0" w:color="8B8B8B"/>
          <w:insideH w:val="single" w:sz="4" w:space="0" w:color="8B8B8B"/>
        </w:tblBorders>
        <w:tblLook w:val="04A0" w:firstRow="1" w:lastRow="0" w:firstColumn="1" w:lastColumn="0" w:noHBand="0" w:noVBand="1"/>
      </w:tblPr>
      <w:tblGrid>
        <w:gridCol w:w="2234"/>
        <w:gridCol w:w="1842"/>
        <w:gridCol w:w="1842"/>
        <w:gridCol w:w="1700"/>
        <w:gridCol w:w="1809"/>
      </w:tblGrid>
      <w:tr w:rsidR="00532D62" w14:paraId="5C8A2327" w14:textId="77777777" w:rsidTr="00E93A15">
        <w:trPr>
          <w:trHeight w:val="510"/>
        </w:trPr>
        <w:tc>
          <w:tcPr>
            <w:tcW w:w="2234" w:type="dxa"/>
            <w:tcBorders>
              <w:bottom w:val="single" w:sz="4" w:space="0" w:color="8B8B8B"/>
            </w:tcBorders>
          </w:tcPr>
          <w:p w14:paraId="19C72B67" w14:textId="77777777" w:rsidR="00532D62" w:rsidRDefault="00532D62" w:rsidP="00E93A15">
            <w:pPr>
              <w:spacing w:after="0" w:line="240" w:lineRule="auto"/>
              <w:rPr>
                <w:b/>
                <w:bCs/>
                <w:color w:val="000000"/>
              </w:rPr>
            </w:pPr>
          </w:p>
          <w:p w14:paraId="08D8C27F" w14:textId="77777777" w:rsidR="00532D62" w:rsidRDefault="00532D62" w:rsidP="00E93A15">
            <w:pPr>
              <w:spacing w:after="0" w:line="240" w:lineRule="auto"/>
              <w:rPr>
                <w:b/>
                <w:bCs/>
                <w:color w:val="000000"/>
              </w:rPr>
            </w:pPr>
            <w:r>
              <w:rPr>
                <w:b/>
                <w:bCs/>
                <w:color w:val="000000"/>
              </w:rPr>
              <w:t>Data Assemblea</w:t>
            </w:r>
          </w:p>
        </w:tc>
        <w:tc>
          <w:tcPr>
            <w:tcW w:w="1842" w:type="dxa"/>
            <w:tcBorders>
              <w:bottom w:val="single" w:sz="4" w:space="0" w:color="8B8B8B"/>
            </w:tcBorders>
          </w:tcPr>
          <w:p w14:paraId="7EAA3ED3" w14:textId="77777777" w:rsidR="00532D62" w:rsidRDefault="00532D62" w:rsidP="00E93A15">
            <w:pPr>
              <w:spacing w:after="0" w:line="240" w:lineRule="auto"/>
              <w:rPr>
                <w:b/>
                <w:bCs/>
              </w:rPr>
            </w:pPr>
            <w:r>
              <w:rPr>
                <w:b/>
                <w:bCs/>
                <w:color w:val="000000"/>
              </w:rPr>
              <w:t>Tipologia di Assemblea</w:t>
            </w:r>
          </w:p>
        </w:tc>
        <w:tc>
          <w:tcPr>
            <w:tcW w:w="1842" w:type="dxa"/>
            <w:tcBorders>
              <w:bottom w:val="single" w:sz="4" w:space="0" w:color="8B8B8B"/>
            </w:tcBorders>
          </w:tcPr>
          <w:p w14:paraId="643929CC" w14:textId="77777777" w:rsidR="00532D62" w:rsidRDefault="00532D62" w:rsidP="00E93A15">
            <w:pPr>
              <w:spacing w:after="0" w:line="240" w:lineRule="auto"/>
              <w:rPr>
                <w:b/>
                <w:bCs/>
                <w:color w:val="000000"/>
              </w:rPr>
            </w:pPr>
            <w:r>
              <w:rPr>
                <w:b/>
                <w:bCs/>
                <w:color w:val="000000"/>
              </w:rPr>
              <w:t>N. partecipanti</w:t>
            </w:r>
            <w:r>
              <w:rPr>
                <w:b/>
                <w:bCs/>
                <w:color w:val="000000"/>
              </w:rPr>
              <w:br/>
              <w:t>presenti</w:t>
            </w:r>
          </w:p>
        </w:tc>
        <w:tc>
          <w:tcPr>
            <w:tcW w:w="1700" w:type="dxa"/>
            <w:tcBorders>
              <w:bottom w:val="single" w:sz="4" w:space="0" w:color="8B8B8B"/>
            </w:tcBorders>
          </w:tcPr>
          <w:p w14:paraId="00056EC6" w14:textId="77777777" w:rsidR="00532D62" w:rsidRDefault="00532D62" w:rsidP="00E93A15">
            <w:pPr>
              <w:spacing w:after="0" w:line="240" w:lineRule="auto"/>
              <w:rPr>
                <w:b/>
                <w:bCs/>
                <w:color w:val="000000"/>
              </w:rPr>
            </w:pPr>
            <w:r>
              <w:rPr>
                <w:b/>
                <w:bCs/>
                <w:color w:val="000000"/>
              </w:rPr>
              <w:t>N. partecipanti</w:t>
            </w:r>
            <w:r>
              <w:rPr>
                <w:b/>
                <w:bCs/>
                <w:color w:val="000000"/>
              </w:rPr>
              <w:br/>
              <w:t>con delega</w:t>
            </w:r>
          </w:p>
        </w:tc>
        <w:tc>
          <w:tcPr>
            <w:tcW w:w="1809" w:type="dxa"/>
            <w:tcBorders>
              <w:bottom w:val="single" w:sz="4" w:space="0" w:color="8B8B8B"/>
            </w:tcBorders>
          </w:tcPr>
          <w:p w14:paraId="6B77587A" w14:textId="77777777" w:rsidR="00532D62" w:rsidRDefault="00532D62" w:rsidP="00E93A15">
            <w:pPr>
              <w:spacing w:after="0" w:line="240" w:lineRule="auto"/>
              <w:rPr>
                <w:b/>
                <w:bCs/>
                <w:color w:val="000000"/>
              </w:rPr>
            </w:pPr>
            <w:r>
              <w:rPr>
                <w:b/>
                <w:bCs/>
                <w:color w:val="000000"/>
              </w:rPr>
              <w:t>N. approvazioni</w:t>
            </w:r>
          </w:p>
        </w:tc>
      </w:tr>
      <w:tr w:rsidR="00532D62" w14:paraId="1FC4BC5E" w14:textId="77777777" w:rsidTr="00E93A15">
        <w:trPr>
          <w:trHeight w:val="510"/>
        </w:trPr>
        <w:tc>
          <w:tcPr>
            <w:tcW w:w="2234" w:type="dxa"/>
            <w:shd w:val="clear" w:color="auto" w:fill="D8D8D8"/>
          </w:tcPr>
          <w:p w14:paraId="3A7366E9" w14:textId="741A1018" w:rsidR="00532D62" w:rsidRDefault="00532D62" w:rsidP="00E93A15">
            <w:pPr>
              <w:spacing w:after="0" w:line="240" w:lineRule="auto"/>
              <w:rPr>
                <w:b/>
                <w:bCs/>
                <w:color w:val="000000"/>
              </w:rPr>
            </w:pPr>
            <w:r>
              <w:rPr>
                <w:b/>
                <w:bCs/>
                <w:color w:val="000000"/>
              </w:rPr>
              <w:t>28/01/2025</w:t>
            </w:r>
          </w:p>
        </w:tc>
        <w:tc>
          <w:tcPr>
            <w:tcW w:w="1842" w:type="dxa"/>
            <w:shd w:val="clear" w:color="auto" w:fill="D8D8D8"/>
          </w:tcPr>
          <w:p w14:paraId="783FC704" w14:textId="77777777" w:rsidR="00532D62" w:rsidRDefault="00532D62" w:rsidP="00E93A15">
            <w:pPr>
              <w:spacing w:after="0" w:line="240" w:lineRule="auto"/>
              <w:rPr>
                <w:i/>
              </w:rPr>
            </w:pPr>
            <w:r>
              <w:rPr>
                <w:i/>
              </w:rPr>
              <w:t>Ordinaria</w:t>
            </w:r>
          </w:p>
        </w:tc>
        <w:tc>
          <w:tcPr>
            <w:tcW w:w="1842" w:type="dxa"/>
            <w:shd w:val="clear" w:color="auto" w:fill="D8D8D8"/>
          </w:tcPr>
          <w:p w14:paraId="41C2E481" w14:textId="428403CE" w:rsidR="00532D62" w:rsidRDefault="00532D62" w:rsidP="00E93A15">
            <w:pPr>
              <w:spacing w:after="0" w:line="240" w:lineRule="auto"/>
              <w:rPr>
                <w:i/>
              </w:rPr>
            </w:pPr>
            <w:r>
              <w:rPr>
                <w:i/>
              </w:rPr>
              <w:t>10</w:t>
            </w:r>
          </w:p>
        </w:tc>
        <w:tc>
          <w:tcPr>
            <w:tcW w:w="1700" w:type="dxa"/>
            <w:shd w:val="clear" w:color="auto" w:fill="D8D8D8"/>
          </w:tcPr>
          <w:p w14:paraId="6CC51309" w14:textId="77777777" w:rsidR="00532D62" w:rsidRDefault="00532D62" w:rsidP="00E93A15">
            <w:pPr>
              <w:spacing w:after="0" w:line="240" w:lineRule="auto"/>
              <w:rPr>
                <w:i/>
              </w:rPr>
            </w:pPr>
            <w:r>
              <w:rPr>
                <w:i/>
              </w:rPr>
              <w:t>0</w:t>
            </w:r>
          </w:p>
        </w:tc>
        <w:tc>
          <w:tcPr>
            <w:tcW w:w="1809" w:type="dxa"/>
            <w:shd w:val="clear" w:color="auto" w:fill="D8D8D8"/>
          </w:tcPr>
          <w:p w14:paraId="5F7828DE" w14:textId="77777777" w:rsidR="00532D62" w:rsidRDefault="00532D62" w:rsidP="00E93A15">
            <w:pPr>
              <w:spacing w:after="0" w:line="240" w:lineRule="auto"/>
              <w:rPr>
                <w:i/>
              </w:rPr>
            </w:pPr>
            <w:r>
              <w:rPr>
                <w:i/>
              </w:rPr>
              <w:t>Unanimità</w:t>
            </w:r>
          </w:p>
        </w:tc>
      </w:tr>
    </w:tbl>
    <w:p w14:paraId="597B3551" w14:textId="77777777" w:rsidR="00532D62" w:rsidRDefault="00532D62" w:rsidP="00532D62">
      <w:r w:rsidRPr="00C35BFB">
        <w:t>I soci hanno discusso i seguenti punti all’ordine del giorno:</w:t>
      </w:r>
    </w:p>
    <w:p w14:paraId="65F09D9A" w14:textId="358E60DE" w:rsidR="00532D62" w:rsidRDefault="00532D62" w:rsidP="00532D62">
      <w:pPr>
        <w:pStyle w:val="Paragrafoelenco"/>
        <w:numPr>
          <w:ilvl w:val="0"/>
          <w:numId w:val="9"/>
        </w:numPr>
      </w:pPr>
      <w:r>
        <w:t>Rinnovo cariche del C di A</w:t>
      </w:r>
    </w:p>
    <w:p w14:paraId="1A1274B6" w14:textId="3753545D" w:rsidR="00532D62" w:rsidRDefault="00532D62" w:rsidP="00532D62">
      <w:pPr>
        <w:pStyle w:val="Paragrafoelenco"/>
        <w:numPr>
          <w:ilvl w:val="0"/>
          <w:numId w:val="9"/>
        </w:numPr>
      </w:pPr>
      <w:r>
        <w:t>Varie ed eventuali</w:t>
      </w:r>
    </w:p>
    <w:tbl>
      <w:tblPr>
        <w:tblW w:w="9427" w:type="dxa"/>
        <w:tblBorders>
          <w:bottom w:val="single" w:sz="4" w:space="0" w:color="8B8B8B"/>
          <w:insideH w:val="single" w:sz="4" w:space="0" w:color="8B8B8B"/>
        </w:tblBorders>
        <w:tblLook w:val="04A0" w:firstRow="1" w:lastRow="0" w:firstColumn="1" w:lastColumn="0" w:noHBand="0" w:noVBand="1"/>
      </w:tblPr>
      <w:tblGrid>
        <w:gridCol w:w="2234"/>
        <w:gridCol w:w="1842"/>
        <w:gridCol w:w="1842"/>
        <w:gridCol w:w="1700"/>
        <w:gridCol w:w="1809"/>
      </w:tblGrid>
      <w:tr w:rsidR="00581ED0" w14:paraId="4454C259" w14:textId="77777777">
        <w:trPr>
          <w:trHeight w:val="510"/>
        </w:trPr>
        <w:tc>
          <w:tcPr>
            <w:tcW w:w="2234" w:type="dxa"/>
            <w:tcBorders>
              <w:bottom w:val="single" w:sz="4" w:space="0" w:color="8B8B8B"/>
            </w:tcBorders>
          </w:tcPr>
          <w:p w14:paraId="0EC2881E" w14:textId="77777777" w:rsidR="00581ED0" w:rsidRDefault="00581ED0">
            <w:pPr>
              <w:spacing w:after="0" w:line="240" w:lineRule="auto"/>
              <w:rPr>
                <w:b/>
                <w:bCs/>
                <w:color w:val="000000"/>
              </w:rPr>
            </w:pPr>
          </w:p>
          <w:p w14:paraId="57ECA6D0" w14:textId="77777777" w:rsidR="00581ED0" w:rsidRDefault="00662CBE">
            <w:pPr>
              <w:spacing w:after="0" w:line="240" w:lineRule="auto"/>
              <w:rPr>
                <w:b/>
                <w:bCs/>
                <w:color w:val="000000"/>
              </w:rPr>
            </w:pPr>
            <w:r>
              <w:rPr>
                <w:b/>
                <w:bCs/>
                <w:color w:val="000000"/>
              </w:rPr>
              <w:t>Data Assemblea</w:t>
            </w:r>
          </w:p>
        </w:tc>
        <w:tc>
          <w:tcPr>
            <w:tcW w:w="1842" w:type="dxa"/>
            <w:tcBorders>
              <w:bottom w:val="single" w:sz="4" w:space="0" w:color="8B8B8B"/>
            </w:tcBorders>
          </w:tcPr>
          <w:p w14:paraId="2CC85115" w14:textId="77777777" w:rsidR="00581ED0" w:rsidRDefault="00662CBE">
            <w:pPr>
              <w:spacing w:after="0" w:line="240" w:lineRule="auto"/>
              <w:rPr>
                <w:b/>
                <w:bCs/>
              </w:rPr>
            </w:pPr>
            <w:r>
              <w:rPr>
                <w:b/>
                <w:bCs/>
                <w:color w:val="000000"/>
              </w:rPr>
              <w:t>Tipologia di Assemblea</w:t>
            </w:r>
          </w:p>
        </w:tc>
        <w:tc>
          <w:tcPr>
            <w:tcW w:w="1842" w:type="dxa"/>
            <w:tcBorders>
              <w:bottom w:val="single" w:sz="4" w:space="0" w:color="8B8B8B"/>
            </w:tcBorders>
          </w:tcPr>
          <w:p w14:paraId="1BDB4C1A" w14:textId="77777777" w:rsidR="00581ED0" w:rsidRDefault="00662CBE">
            <w:pPr>
              <w:spacing w:after="0" w:line="240" w:lineRule="auto"/>
              <w:rPr>
                <w:b/>
                <w:bCs/>
                <w:color w:val="000000"/>
              </w:rPr>
            </w:pPr>
            <w:r>
              <w:rPr>
                <w:b/>
                <w:bCs/>
                <w:color w:val="000000"/>
              </w:rPr>
              <w:t>N. partecipanti</w:t>
            </w:r>
            <w:r>
              <w:rPr>
                <w:b/>
                <w:bCs/>
                <w:color w:val="000000"/>
              </w:rPr>
              <w:br/>
              <w:t>presenti</w:t>
            </w:r>
          </w:p>
        </w:tc>
        <w:tc>
          <w:tcPr>
            <w:tcW w:w="1700" w:type="dxa"/>
            <w:tcBorders>
              <w:bottom w:val="single" w:sz="4" w:space="0" w:color="8B8B8B"/>
            </w:tcBorders>
          </w:tcPr>
          <w:p w14:paraId="47034122" w14:textId="77777777" w:rsidR="00581ED0" w:rsidRDefault="00662CBE">
            <w:pPr>
              <w:spacing w:after="0" w:line="240" w:lineRule="auto"/>
              <w:rPr>
                <w:b/>
                <w:bCs/>
                <w:color w:val="000000"/>
              </w:rPr>
            </w:pPr>
            <w:r>
              <w:rPr>
                <w:b/>
                <w:bCs/>
                <w:color w:val="000000"/>
              </w:rPr>
              <w:t>N. partecipanti</w:t>
            </w:r>
            <w:r>
              <w:rPr>
                <w:b/>
                <w:bCs/>
                <w:color w:val="000000"/>
              </w:rPr>
              <w:br/>
              <w:t>con delega</w:t>
            </w:r>
          </w:p>
        </w:tc>
        <w:tc>
          <w:tcPr>
            <w:tcW w:w="1809" w:type="dxa"/>
            <w:tcBorders>
              <w:bottom w:val="single" w:sz="4" w:space="0" w:color="8B8B8B"/>
            </w:tcBorders>
          </w:tcPr>
          <w:p w14:paraId="62E69E53" w14:textId="77777777" w:rsidR="00581ED0" w:rsidRDefault="00662CBE">
            <w:pPr>
              <w:spacing w:after="0" w:line="240" w:lineRule="auto"/>
              <w:rPr>
                <w:b/>
                <w:bCs/>
                <w:color w:val="000000"/>
              </w:rPr>
            </w:pPr>
            <w:r>
              <w:rPr>
                <w:b/>
                <w:bCs/>
                <w:color w:val="000000"/>
              </w:rPr>
              <w:t>N. approvazioni</w:t>
            </w:r>
          </w:p>
        </w:tc>
      </w:tr>
      <w:tr w:rsidR="00581ED0" w14:paraId="075C5A33" w14:textId="77777777">
        <w:trPr>
          <w:trHeight w:val="510"/>
        </w:trPr>
        <w:tc>
          <w:tcPr>
            <w:tcW w:w="2234" w:type="dxa"/>
            <w:shd w:val="clear" w:color="auto" w:fill="D8D8D8"/>
          </w:tcPr>
          <w:p w14:paraId="02B0B544" w14:textId="1B7B01E0" w:rsidR="00581ED0" w:rsidRDefault="00A20E85">
            <w:pPr>
              <w:spacing w:after="0" w:line="240" w:lineRule="auto"/>
              <w:rPr>
                <w:b/>
                <w:bCs/>
                <w:color w:val="000000"/>
              </w:rPr>
            </w:pPr>
            <w:r>
              <w:rPr>
                <w:b/>
                <w:bCs/>
                <w:color w:val="000000"/>
              </w:rPr>
              <w:t>2</w:t>
            </w:r>
            <w:r w:rsidR="00532D62">
              <w:rPr>
                <w:b/>
                <w:bCs/>
                <w:color w:val="000000"/>
              </w:rPr>
              <w:t>9</w:t>
            </w:r>
            <w:r>
              <w:rPr>
                <w:b/>
                <w:bCs/>
                <w:color w:val="000000"/>
              </w:rPr>
              <w:t>/04/202</w:t>
            </w:r>
            <w:r w:rsidR="00532D62">
              <w:rPr>
                <w:b/>
                <w:bCs/>
                <w:color w:val="000000"/>
              </w:rPr>
              <w:t>5</w:t>
            </w:r>
          </w:p>
        </w:tc>
        <w:tc>
          <w:tcPr>
            <w:tcW w:w="1842" w:type="dxa"/>
            <w:shd w:val="clear" w:color="auto" w:fill="D8D8D8"/>
          </w:tcPr>
          <w:p w14:paraId="50269884" w14:textId="77777777" w:rsidR="00581ED0" w:rsidRDefault="00662CBE">
            <w:pPr>
              <w:spacing w:after="0" w:line="240" w:lineRule="auto"/>
              <w:rPr>
                <w:i/>
              </w:rPr>
            </w:pPr>
            <w:r>
              <w:rPr>
                <w:i/>
              </w:rPr>
              <w:t>Ordinaria</w:t>
            </w:r>
          </w:p>
        </w:tc>
        <w:tc>
          <w:tcPr>
            <w:tcW w:w="1842" w:type="dxa"/>
            <w:shd w:val="clear" w:color="auto" w:fill="D8D8D8"/>
          </w:tcPr>
          <w:p w14:paraId="73B5DD3D" w14:textId="01790E63" w:rsidR="00581ED0" w:rsidRDefault="00532D62">
            <w:pPr>
              <w:spacing w:after="0" w:line="240" w:lineRule="auto"/>
              <w:rPr>
                <w:i/>
              </w:rPr>
            </w:pPr>
            <w:r>
              <w:rPr>
                <w:i/>
              </w:rPr>
              <w:t>10</w:t>
            </w:r>
          </w:p>
        </w:tc>
        <w:tc>
          <w:tcPr>
            <w:tcW w:w="1700" w:type="dxa"/>
            <w:shd w:val="clear" w:color="auto" w:fill="D8D8D8"/>
          </w:tcPr>
          <w:p w14:paraId="22F56379" w14:textId="77777777" w:rsidR="00581ED0" w:rsidRDefault="00662CBE">
            <w:pPr>
              <w:spacing w:after="0" w:line="240" w:lineRule="auto"/>
              <w:rPr>
                <w:i/>
              </w:rPr>
            </w:pPr>
            <w:r>
              <w:rPr>
                <w:i/>
              </w:rPr>
              <w:t>0</w:t>
            </w:r>
          </w:p>
        </w:tc>
        <w:tc>
          <w:tcPr>
            <w:tcW w:w="1809" w:type="dxa"/>
            <w:shd w:val="clear" w:color="auto" w:fill="D8D8D8"/>
          </w:tcPr>
          <w:p w14:paraId="3AF5EB9B" w14:textId="77777777" w:rsidR="00581ED0" w:rsidRDefault="00662CBE">
            <w:pPr>
              <w:spacing w:after="0" w:line="240" w:lineRule="auto"/>
              <w:rPr>
                <w:i/>
              </w:rPr>
            </w:pPr>
            <w:r>
              <w:rPr>
                <w:i/>
              </w:rPr>
              <w:t>Unanimità</w:t>
            </w:r>
          </w:p>
        </w:tc>
      </w:tr>
    </w:tbl>
    <w:p w14:paraId="7CFD158A" w14:textId="77777777" w:rsidR="00581ED0" w:rsidRPr="00C35BFB" w:rsidRDefault="00662CBE">
      <w:r w:rsidRPr="00C35BFB">
        <w:t>I soci hanno discusso i seguenti punti all’ordine del giorno:</w:t>
      </w:r>
    </w:p>
    <w:p w14:paraId="1430461F" w14:textId="027213C4" w:rsidR="00581ED0" w:rsidRPr="00C35BFB" w:rsidRDefault="00662CBE">
      <w:r w:rsidRPr="00C35BFB">
        <w:t>1) Esame ed approvazione del Bilancio chiuso al 31.12.202</w:t>
      </w:r>
      <w:r w:rsidR="00532D62">
        <w:t>4</w:t>
      </w:r>
      <w:r w:rsidRPr="00C35BFB">
        <w:t xml:space="preserve">, del Bilancio sociale e delle deliberazioni conseguenti. </w:t>
      </w:r>
    </w:p>
    <w:p w14:paraId="1AFED7D3" w14:textId="77777777" w:rsidR="00581ED0" w:rsidRPr="00C35BFB" w:rsidRDefault="00662CBE">
      <w:r w:rsidRPr="00C35BFB">
        <w:t>2) Varie ed eventuali</w:t>
      </w:r>
    </w:p>
    <w:p w14:paraId="74F5AEBD" w14:textId="77777777" w:rsidR="00C35BFB" w:rsidRDefault="00C35BFB"/>
    <w:p w14:paraId="5813B8D5" w14:textId="77777777" w:rsidR="00924608" w:rsidRDefault="00924608"/>
    <w:p w14:paraId="4F516F57" w14:textId="77777777" w:rsidR="00581ED0" w:rsidRDefault="00662CBE">
      <w:pPr>
        <w:pStyle w:val="Titolo2"/>
      </w:pPr>
      <w:bookmarkStart w:id="22" w:name="_Toc78396607"/>
      <w:bookmarkEnd w:id="22"/>
      <w:r>
        <w:t>I principi cooperativi</w:t>
      </w:r>
    </w:p>
    <w:p w14:paraId="02293387" w14:textId="77777777" w:rsidR="00581ED0" w:rsidRDefault="00581ED0">
      <w:pPr>
        <w:spacing w:after="0"/>
      </w:pPr>
    </w:p>
    <w:tbl>
      <w:tblPr>
        <w:tblW w:w="9628" w:type="dxa"/>
        <w:tblBorders>
          <w:top w:val="single" w:sz="4" w:space="0" w:color="7F7F7F"/>
          <w:bottom w:val="single" w:sz="4" w:space="0" w:color="7F7F7F"/>
          <w:insideH w:val="single" w:sz="4" w:space="0" w:color="7F7F7F"/>
        </w:tblBorders>
        <w:tblLook w:val="04A0" w:firstRow="1" w:lastRow="0" w:firstColumn="1" w:lastColumn="0" w:noHBand="0" w:noVBand="1"/>
      </w:tblPr>
      <w:tblGrid>
        <w:gridCol w:w="9628"/>
      </w:tblGrid>
      <w:tr w:rsidR="00581ED0" w14:paraId="4ADA3AEB" w14:textId="77777777">
        <w:trPr>
          <w:trHeight w:val="1092"/>
        </w:trPr>
        <w:tc>
          <w:tcPr>
            <w:tcW w:w="9628" w:type="dxa"/>
            <w:tcBorders>
              <w:top w:val="single" w:sz="4" w:space="0" w:color="7F7F7F"/>
              <w:bottom w:val="single" w:sz="4" w:space="0" w:color="7F7F7F"/>
            </w:tcBorders>
          </w:tcPr>
          <w:p w14:paraId="01AA6A22"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color w:val="4A66AC" w:themeColor="accent1"/>
              </w:rPr>
              <w:t>1</w:t>
            </w:r>
            <w:r>
              <w:rPr>
                <w:rFonts w:eastAsia="Times New Roman" w:cs="Times New Roman"/>
                <w:b/>
                <w:bCs/>
                <w:color w:val="4A66AC" w:themeColor="accent1"/>
              </w:rPr>
              <w:t xml:space="preserve">° Principio: </w:t>
            </w:r>
            <w:r>
              <w:rPr>
                <w:rFonts w:eastAsia="Times New Roman" w:cs="Times New Roman"/>
                <w:b/>
                <w:color w:val="4A66AC" w:themeColor="accent1"/>
              </w:rPr>
              <w:t>Adesione libera e volontaria</w:t>
            </w:r>
          </w:p>
          <w:p w14:paraId="01B654A7" w14:textId="77777777" w:rsidR="00581ED0" w:rsidRDefault="00662CBE">
            <w:pPr>
              <w:shd w:val="clear" w:color="auto" w:fill="FFFFFF"/>
              <w:spacing w:after="150" w:line="240" w:lineRule="auto"/>
              <w:textAlignment w:val="baseline"/>
              <w:rPr>
                <w:rFonts w:eastAsia="Times New Roman" w:cs="Times New Roman"/>
                <w:color w:val="800000"/>
              </w:rPr>
            </w:pPr>
            <w:r>
              <w:rPr>
                <w:rFonts w:eastAsia="Times New Roman" w:cs="Times New Roman"/>
                <w:color w:val="303030"/>
              </w:rPr>
              <w:t>La cooperativa è un’organizzazione volontaria aperta a tutte le persone che intendano accettare le responsabilità connesse all’adesione, senza alcuna discriminazione sessuale, sociale, razziale, politica o religiosa.</w:t>
            </w:r>
          </w:p>
        </w:tc>
      </w:tr>
      <w:tr w:rsidR="00581ED0" w14:paraId="4EE752F2" w14:textId="77777777">
        <w:trPr>
          <w:trHeight w:val="1587"/>
        </w:trPr>
        <w:tc>
          <w:tcPr>
            <w:tcW w:w="9628" w:type="dxa"/>
            <w:tcBorders>
              <w:top w:val="single" w:sz="4" w:space="0" w:color="7F7F7F"/>
              <w:bottom w:val="single" w:sz="4" w:space="0" w:color="7F7F7F"/>
            </w:tcBorders>
          </w:tcPr>
          <w:p w14:paraId="31131AB0"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2° Principio: Controllo democratico da parte dei soci</w:t>
            </w:r>
          </w:p>
          <w:p w14:paraId="44F38FFA"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È un’organizzazione democratica, controllata dai propri soci che partecipano attivamente alla definizione delle politiche e all’assunzione delle relative decisioni. Gli uomini e le donne eletti come rappresentanti sono responsabili nei confronti dei soci. I soci hanno gli stessi diritti di voto (una testa, un voto).</w:t>
            </w:r>
          </w:p>
        </w:tc>
      </w:tr>
      <w:tr w:rsidR="00581ED0" w14:paraId="5EA87F44" w14:textId="77777777">
        <w:trPr>
          <w:trHeight w:val="598"/>
        </w:trPr>
        <w:tc>
          <w:tcPr>
            <w:tcW w:w="9628" w:type="dxa"/>
          </w:tcPr>
          <w:p w14:paraId="1B65E1B0"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3° Principio: Partecipazione economica dei soci</w:t>
            </w:r>
          </w:p>
          <w:p w14:paraId="2E8FD343"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I soci contribuiscono equamente al capitale dell’impresa e lo controllano democraticamente. Una parte di questo capitale è proprietà comune della cooperativa. I soci possono percepire un compenso limitato sul capitale sottoscritto come condizione per l’adesione e destinano gli utili ad alcuni o a tutti i seguenti scopi: sviluppo della cooperativa con la creazione di riserve, parte delle quali sono indivisibili; erogazione di benefici per i soci in proporzione alle loro transazioni con la cooperativa stessa e sostegno ad altre attività approvate dalla base sociale.</w:t>
            </w:r>
          </w:p>
        </w:tc>
      </w:tr>
      <w:tr w:rsidR="00581ED0" w14:paraId="2EB81343" w14:textId="77777777">
        <w:trPr>
          <w:trHeight w:val="1321"/>
        </w:trPr>
        <w:tc>
          <w:tcPr>
            <w:tcW w:w="9628" w:type="dxa"/>
            <w:tcBorders>
              <w:top w:val="single" w:sz="4" w:space="0" w:color="7F7F7F"/>
              <w:bottom w:val="single" w:sz="4" w:space="0" w:color="7F7F7F"/>
            </w:tcBorders>
          </w:tcPr>
          <w:p w14:paraId="012729F3"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4° Principio: Autonomia e indipendenza</w:t>
            </w:r>
          </w:p>
          <w:p w14:paraId="56810560"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 xml:space="preserve">La cooperativa è un’organizzazione autonoma, di mutua assistenza, controllata dai soci. Nel caso in cui essa sottoscriva accordi con altre organizzazioni o ottenga capitale da fonti esterne, è tenuta ad assicurare sempre il controllo democratico dei soci e mantenere la sua autonomia. </w:t>
            </w:r>
          </w:p>
        </w:tc>
      </w:tr>
      <w:tr w:rsidR="00581ED0" w14:paraId="4875F073" w14:textId="77777777">
        <w:trPr>
          <w:trHeight w:val="1587"/>
        </w:trPr>
        <w:tc>
          <w:tcPr>
            <w:tcW w:w="9628" w:type="dxa"/>
          </w:tcPr>
          <w:p w14:paraId="66C7B90B"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5° Principio: Educazione, formazione e informazione</w:t>
            </w:r>
          </w:p>
          <w:p w14:paraId="1712D4AF"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La cooperativa s’impegna ad educare ed a formare i propri soci, i rappresentanti eletti e il personale, in modo che questi siano in grado di contribuire con efficienza al suo sviluppo. La cooperativa si impegna ad attuare campagne di informazione allo scopo di sensibilizzare l’opinione pubblica sulla natura e i benefici della cooperazione.</w:t>
            </w:r>
          </w:p>
        </w:tc>
      </w:tr>
      <w:tr w:rsidR="00581ED0" w14:paraId="1421974F" w14:textId="77777777">
        <w:trPr>
          <w:trHeight w:val="827"/>
        </w:trPr>
        <w:tc>
          <w:tcPr>
            <w:tcW w:w="9628" w:type="dxa"/>
            <w:tcBorders>
              <w:top w:val="single" w:sz="4" w:space="0" w:color="7F7F7F"/>
              <w:bottom w:val="single" w:sz="4" w:space="0" w:color="7F7F7F"/>
            </w:tcBorders>
          </w:tcPr>
          <w:p w14:paraId="6F96526D"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6° Principio: Cooperazione tra cooperative</w:t>
            </w:r>
          </w:p>
          <w:p w14:paraId="74E519F4"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 xml:space="preserve">La cooperativa sostiene i propri soci nel modo più efficiente possibile e contribuisce, secondo possibilità, a rafforzare il movimento cooperativo. </w:t>
            </w:r>
          </w:p>
        </w:tc>
      </w:tr>
      <w:tr w:rsidR="00581ED0" w14:paraId="43DFDB5F" w14:textId="77777777">
        <w:trPr>
          <w:trHeight w:val="821"/>
        </w:trPr>
        <w:tc>
          <w:tcPr>
            <w:tcW w:w="9628" w:type="dxa"/>
            <w:tcBorders>
              <w:bottom w:val="single" w:sz="4" w:space="0" w:color="7F7F7F"/>
            </w:tcBorders>
          </w:tcPr>
          <w:p w14:paraId="67B67A4D" w14:textId="77777777" w:rsidR="00581ED0" w:rsidRDefault="00662CBE">
            <w:pPr>
              <w:shd w:val="clear" w:color="auto" w:fill="FFFFFF"/>
              <w:spacing w:before="60" w:line="240" w:lineRule="auto"/>
              <w:textAlignment w:val="baseline"/>
              <w:rPr>
                <w:rFonts w:eastAsia="Times New Roman" w:cs="Times New Roman"/>
                <w:color w:val="4A66AC" w:themeColor="accent1"/>
              </w:rPr>
            </w:pPr>
            <w:r>
              <w:rPr>
                <w:rFonts w:eastAsia="Times New Roman" w:cs="Times New Roman"/>
                <w:b/>
                <w:bCs/>
                <w:color w:val="4A66AC" w:themeColor="accent1"/>
              </w:rPr>
              <w:t>7° Principio: Interesse verso la comunità</w:t>
            </w:r>
          </w:p>
          <w:p w14:paraId="5E7EDC8C" w14:textId="77777777" w:rsidR="00581ED0" w:rsidRDefault="00662CBE">
            <w:pPr>
              <w:shd w:val="clear" w:color="auto" w:fill="FFFFFF"/>
              <w:spacing w:before="60" w:line="240" w:lineRule="auto"/>
              <w:textAlignment w:val="baseline"/>
              <w:rPr>
                <w:rFonts w:eastAsia="Times New Roman" w:cs="Times New Roman"/>
                <w:color w:val="303030"/>
              </w:rPr>
            </w:pPr>
            <w:r>
              <w:rPr>
                <w:rFonts w:eastAsia="Times New Roman" w:cs="Times New Roman"/>
                <w:color w:val="303030"/>
              </w:rPr>
              <w:t>La cooperativa lavora per uno sviluppo durevole e sostenibile delle proprie comunità attraverso le politiche approvate dai soci.</w:t>
            </w:r>
          </w:p>
        </w:tc>
      </w:tr>
    </w:tbl>
    <w:p w14:paraId="7DEFB6A8" w14:textId="77777777" w:rsidR="00581ED0" w:rsidRDefault="00581ED0">
      <w:pPr>
        <w:shd w:val="clear" w:color="auto" w:fill="FFFFFF"/>
        <w:spacing w:after="150" w:line="240" w:lineRule="auto"/>
        <w:textAlignment w:val="baseline"/>
        <w:rPr>
          <w:rFonts w:eastAsia="Times New Roman" w:cs="Times New Roman"/>
          <w:color w:val="303030"/>
        </w:rPr>
      </w:pPr>
    </w:p>
    <w:p w14:paraId="703F417E" w14:textId="77777777" w:rsidR="00581ED0" w:rsidRDefault="00581ED0">
      <w:pPr>
        <w:shd w:val="clear" w:color="auto" w:fill="FFFFFF"/>
        <w:spacing w:after="150" w:line="240" w:lineRule="auto"/>
        <w:textAlignment w:val="baseline"/>
        <w:rPr>
          <w:rFonts w:eastAsia="Times New Roman" w:cs="Times New Roman"/>
          <w:color w:val="303030"/>
        </w:rPr>
      </w:pPr>
    </w:p>
    <w:p w14:paraId="45C05F5B" w14:textId="77777777" w:rsidR="00581ED0" w:rsidRDefault="00662CBE">
      <w:pPr>
        <w:pStyle w:val="Titolo1"/>
      </w:pPr>
      <w:bookmarkStart w:id="23" w:name="_Toc78396608"/>
      <w:bookmarkEnd w:id="23"/>
      <w:r>
        <w:lastRenderedPageBreak/>
        <w:t>3. ATTIVITÀ SOCIALE</w:t>
      </w:r>
    </w:p>
    <w:p w14:paraId="00170526" w14:textId="77777777" w:rsidR="00581ED0" w:rsidRDefault="00662CBE">
      <w:pPr>
        <w:pStyle w:val="Titolo2"/>
      </w:pPr>
      <w:bookmarkStart w:id="24" w:name="_Toc78396609"/>
      <w:r>
        <w:t>3.1 GLI STAKEHOLDER</w:t>
      </w:r>
      <w:bookmarkEnd w:id="24"/>
      <w:r>
        <w:t xml:space="preserve">   </w:t>
      </w:r>
    </w:p>
    <w:p w14:paraId="0E2D232D" w14:textId="77777777" w:rsidR="00581ED0" w:rsidRDefault="00662CBE">
      <w:r>
        <w:t>Con il termine di stakeholder, ovvero portatori di interesse, si indicano le principali categorie di soggetti che detengono un interesse in un'organizzazione, perché influenzati dalla sua attività o perché la possono influenzare attraverso il loro operato: s</w:t>
      </w:r>
      <w:r>
        <w:rPr>
          <w:rFonts w:cs="Calibri Light"/>
        </w:rPr>
        <w:t>oci, utenti, dipendenti, partner, collaboratori, fornitori, committenti, enti pubblici, associazioni e comunità.</w:t>
      </w:r>
    </w:p>
    <w:p w14:paraId="74AB3ACE" w14:textId="77777777" w:rsidR="00581ED0" w:rsidRDefault="00662CBE">
      <w:pPr>
        <w:rPr>
          <w:b/>
          <w:bCs/>
        </w:rPr>
      </w:pPr>
      <w:r>
        <w:rPr>
          <w:b/>
          <w:bCs/>
        </w:rPr>
        <w:t>ELENCO DEGLI STAKEHOLDER</w:t>
      </w:r>
    </w:p>
    <w:tbl>
      <w:tblPr>
        <w:tblW w:w="9639" w:type="dxa"/>
        <w:tblInd w:w="108" w:type="dxa"/>
        <w:tblBorders>
          <w:top w:val="single" w:sz="4" w:space="0" w:color="EBE8EC"/>
          <w:left w:val="single" w:sz="4" w:space="0" w:color="EBE8EC"/>
          <w:bottom w:val="single" w:sz="4" w:space="0" w:color="EBE8EC"/>
          <w:right w:val="single" w:sz="4" w:space="0" w:color="EBE8EC"/>
          <w:insideH w:val="single" w:sz="4" w:space="0" w:color="EBE8EC"/>
          <w:insideV w:val="single" w:sz="4" w:space="0" w:color="EBE8EC"/>
        </w:tblBorders>
        <w:tblLook w:val="04A0" w:firstRow="1" w:lastRow="0" w:firstColumn="1" w:lastColumn="0" w:noHBand="0" w:noVBand="1"/>
      </w:tblPr>
      <w:tblGrid>
        <w:gridCol w:w="1560"/>
        <w:gridCol w:w="8079"/>
      </w:tblGrid>
      <w:tr w:rsidR="00581ED0" w14:paraId="78811ADC"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67FBE6F1" w14:textId="77777777" w:rsidR="00581ED0" w:rsidRDefault="00662CBE">
            <w:pPr>
              <w:spacing w:after="0" w:line="240" w:lineRule="auto"/>
              <w:rPr>
                <w:b/>
                <w:bCs/>
              </w:rPr>
            </w:pPr>
            <w:r>
              <w:rPr>
                <w:b/>
                <w:bCs/>
                <w:color w:val="FFFFFF" w:themeColor="background1"/>
              </w:rPr>
              <w:t>Categoria</w:t>
            </w:r>
            <w:r>
              <w:rPr>
                <w:b/>
                <w:bCs/>
                <w:i/>
                <w:color w:val="FFFFFF" w:themeColor="background1"/>
              </w:rPr>
              <w:t xml:space="preserve"> </w:t>
            </w:r>
          </w:p>
        </w:tc>
        <w:tc>
          <w:tcPr>
            <w:tcW w:w="8078" w:type="dxa"/>
            <w:tcBorders>
              <w:top w:val="single" w:sz="4" w:space="0" w:color="EBE8EC"/>
              <w:left w:val="single" w:sz="4" w:space="0" w:color="EBE8EC"/>
              <w:bottom w:val="single" w:sz="4" w:space="0" w:color="EBE8EC"/>
              <w:right w:val="single" w:sz="4" w:space="0" w:color="EBE8EC"/>
            </w:tcBorders>
            <w:shd w:val="clear" w:color="auto" w:fill="D9D9D9"/>
            <w:tcMar>
              <w:left w:w="108" w:type="dxa"/>
            </w:tcMar>
            <w:vAlign w:val="center"/>
          </w:tcPr>
          <w:p w14:paraId="45D787CA" w14:textId="77777777" w:rsidR="00581ED0" w:rsidRDefault="00662CBE">
            <w:pPr>
              <w:spacing w:after="0" w:line="240" w:lineRule="auto"/>
              <w:rPr>
                <w:b/>
                <w:bCs/>
              </w:rPr>
            </w:pPr>
            <w:r>
              <w:rPr>
                <w:b/>
                <w:bCs/>
              </w:rPr>
              <w:t>Chi sono</w:t>
            </w:r>
          </w:p>
        </w:tc>
      </w:tr>
      <w:tr w:rsidR="00581ED0" w14:paraId="6E913D04"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0BF058E5" w14:textId="77777777" w:rsidR="00581ED0" w:rsidRDefault="00662CBE">
            <w:pPr>
              <w:spacing w:after="0" w:line="240" w:lineRule="auto"/>
              <w:rPr>
                <w:b/>
                <w:bCs/>
              </w:rPr>
            </w:pPr>
            <w:r>
              <w:rPr>
                <w:b/>
                <w:bCs/>
              </w:rPr>
              <w:br/>
            </w:r>
            <w:r>
              <w:rPr>
                <w:b/>
                <w:bCs/>
                <w:color w:val="FFFFFF" w:themeColor="background1"/>
              </w:rPr>
              <w:t>Soci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1E8EFD1E" w14:textId="22D6E561" w:rsidR="00581ED0" w:rsidRDefault="00924608">
            <w:pPr>
              <w:spacing w:after="0" w:line="240" w:lineRule="auto"/>
            </w:pPr>
            <w:r>
              <w:t>10</w:t>
            </w:r>
            <w:r w:rsidR="00662CBE">
              <w:t xml:space="preserve"> soci di cui </w:t>
            </w:r>
            <w:r>
              <w:t>7</w:t>
            </w:r>
            <w:r w:rsidR="00662CBE">
              <w:t xml:space="preserve"> soci lavoratori </w:t>
            </w:r>
          </w:p>
        </w:tc>
      </w:tr>
      <w:tr w:rsidR="00581ED0" w14:paraId="35614F64"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54DEA97B" w14:textId="77777777" w:rsidR="00581ED0" w:rsidRDefault="00662CBE">
            <w:pPr>
              <w:spacing w:after="0" w:line="240" w:lineRule="auto"/>
              <w:rPr>
                <w:b/>
                <w:bCs/>
              </w:rPr>
            </w:pPr>
            <w:r>
              <w:rPr>
                <w:b/>
                <w:bCs/>
                <w:color w:val="FFFFFF" w:themeColor="background1"/>
              </w:rPr>
              <w:t>Committenti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7D18A43A" w14:textId="77777777" w:rsidR="00581ED0" w:rsidRDefault="00662CBE">
            <w:pPr>
              <w:spacing w:after="0" w:line="240" w:lineRule="auto"/>
            </w:pPr>
            <w:r>
              <w:t xml:space="preserve">Comune di Carpineto Romano; Comune di Cervara di Roma; AGSG s.r.l.  </w:t>
            </w:r>
          </w:p>
        </w:tc>
      </w:tr>
      <w:tr w:rsidR="00581ED0" w14:paraId="59AF6545"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712F6ECA" w14:textId="77777777" w:rsidR="00581ED0" w:rsidRDefault="00662CBE">
            <w:pPr>
              <w:spacing w:after="0" w:line="240" w:lineRule="auto"/>
              <w:rPr>
                <w:b/>
                <w:bCs/>
              </w:rPr>
            </w:pPr>
            <w:r>
              <w:rPr>
                <w:b/>
                <w:bCs/>
                <w:color w:val="FFFFFF" w:themeColor="background1"/>
              </w:rPr>
              <w:t>Lavoratori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43BA35D1" w14:textId="5F1590BE" w:rsidR="00581ED0" w:rsidRDefault="00924608">
            <w:pPr>
              <w:spacing w:after="0" w:line="240" w:lineRule="auto"/>
            </w:pPr>
            <w:r>
              <w:t>2</w:t>
            </w:r>
            <w:r w:rsidR="00662CBE">
              <w:t xml:space="preserve"> lavoratori dipendenti, non soci.</w:t>
            </w:r>
          </w:p>
        </w:tc>
      </w:tr>
      <w:tr w:rsidR="00581ED0" w14:paraId="2F502727"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38CCF9CF" w14:textId="77777777" w:rsidR="00581ED0" w:rsidRDefault="00662CBE">
            <w:pPr>
              <w:spacing w:after="0" w:line="240" w:lineRule="auto"/>
              <w:rPr>
                <w:b/>
                <w:bCs/>
              </w:rPr>
            </w:pPr>
            <w:r>
              <w:rPr>
                <w:b/>
                <w:bCs/>
                <w:color w:val="FFFFFF" w:themeColor="background1"/>
              </w:rPr>
              <w:t>Clienti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2A9849B3" w14:textId="5B3E3B10" w:rsidR="00581ED0" w:rsidRDefault="00662CBE">
            <w:pPr>
              <w:spacing w:after="0" w:line="240" w:lineRule="auto"/>
            </w:pPr>
            <w:r>
              <w:t>Nuove Risposte Cooperativa sociale ONLUS A R.L., Consorzio NIDI NEL VERDE; turisti</w:t>
            </w:r>
            <w:r w:rsidR="00C940B0">
              <w:t xml:space="preserve"> singoli ed organizzati in gruppi, Cooperative sociali che gestiscono attività di turismo sociale, ASL che svolgono attività di turismo terapeutico per</w:t>
            </w:r>
            <w:r>
              <w:t xml:space="preserve"> gruppi di </w:t>
            </w:r>
            <w:r w:rsidR="00C940B0">
              <w:t xml:space="preserve">pazienti disabili. </w:t>
            </w:r>
            <w:r>
              <w:t xml:space="preserve"> </w:t>
            </w:r>
          </w:p>
        </w:tc>
      </w:tr>
      <w:tr w:rsidR="00581ED0" w14:paraId="140CD7F2"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30FAD5D1" w14:textId="77777777" w:rsidR="00581ED0" w:rsidRDefault="00662CBE">
            <w:pPr>
              <w:spacing w:after="0" w:line="240" w:lineRule="auto"/>
              <w:rPr>
                <w:b/>
                <w:bCs/>
              </w:rPr>
            </w:pPr>
            <w:r>
              <w:rPr>
                <w:b/>
                <w:bCs/>
                <w:color w:val="FFFFFF" w:themeColor="background1"/>
              </w:rPr>
              <w:t>Fornitori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21E973D1" w14:textId="54DF4F36" w:rsidR="00581ED0" w:rsidRDefault="00662CBE">
            <w:pPr>
              <w:spacing w:after="0" w:line="240" w:lineRule="auto"/>
            </w:pPr>
            <w:r>
              <w:t xml:space="preserve">DELTA CONTROL S.R.L. sorveglianza ed assistenza HACCP CE 852/2004; PRATESI HOTEL DIVISION s.r.l.; Fratelli Cecchetti snc; Ferramenta Cecchetti; B.S. SUPERMARKETS s.r.l.; BRICOMAN ITALIA s.r.l.; Vodafon Italia; Elibur distribuzione carburanti snc; ENEL ENERGIA S.p.a.; Stirpe Claudio Rifornimento gasolio; ROCA S.r.l.; OPTIMA Italia; Gruppo S.D.A. s.r.l.; De Angelis Ilaria Lavanderia; Villa Maddalena s.r.l.; Società italiana gas liquidi; Express Service di Rocca D. &amp; C.; Boccardelli </w:t>
            </w:r>
            <w:r w:rsidR="00FA3A67">
              <w:t>G</w:t>
            </w:r>
            <w:r>
              <w:t xml:space="preserve">iuseppe; IDEA MARMO; Agricola Le Prata; </w:t>
            </w:r>
          </w:p>
        </w:tc>
      </w:tr>
      <w:tr w:rsidR="00581ED0" w14:paraId="02EAF0D8"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4BC5092C" w14:textId="77777777" w:rsidR="00581ED0" w:rsidRDefault="00662CBE">
            <w:pPr>
              <w:spacing w:after="0" w:line="240" w:lineRule="auto"/>
              <w:rPr>
                <w:b/>
                <w:bCs/>
              </w:rPr>
            </w:pPr>
            <w:r>
              <w:rPr>
                <w:b/>
                <w:bCs/>
                <w:color w:val="FFFFFF" w:themeColor="background1"/>
              </w:rPr>
              <w:t>Associazioni di categoria</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60FDC7E8" w14:textId="77777777" w:rsidR="00581ED0" w:rsidRDefault="00662CBE">
            <w:pPr>
              <w:spacing w:after="0" w:line="240" w:lineRule="auto"/>
            </w:pPr>
            <w:r>
              <w:t>LegaCoop e LegaCoop sociali</w:t>
            </w:r>
          </w:p>
        </w:tc>
      </w:tr>
      <w:tr w:rsidR="00581ED0" w14:paraId="57255D15"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0A262E9E" w14:textId="77777777" w:rsidR="00581ED0" w:rsidRDefault="00662CBE">
            <w:pPr>
              <w:spacing w:after="0" w:line="240" w:lineRule="auto"/>
              <w:rPr>
                <w:b/>
                <w:bCs/>
              </w:rPr>
            </w:pPr>
            <w:r>
              <w:rPr>
                <w:b/>
                <w:bCs/>
                <w:color w:val="FFFFFF" w:themeColor="background1"/>
              </w:rPr>
              <w:t>Assicurazioni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75D713F4" w14:textId="77777777" w:rsidR="00581ED0" w:rsidRDefault="00662CBE">
            <w:pPr>
              <w:spacing w:after="0" w:line="240" w:lineRule="auto"/>
            </w:pPr>
            <w:r>
              <w:t>UNIPOL SAI Assicurazioni</w:t>
            </w:r>
          </w:p>
        </w:tc>
      </w:tr>
      <w:tr w:rsidR="00581ED0" w14:paraId="7FEE5C7A"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4F70DD72" w14:textId="77777777" w:rsidR="00581ED0" w:rsidRDefault="00662CBE">
            <w:pPr>
              <w:spacing w:after="0" w:line="240" w:lineRule="auto"/>
              <w:rPr>
                <w:b/>
                <w:bCs/>
              </w:rPr>
            </w:pPr>
            <w:r>
              <w:rPr>
                <w:b/>
                <w:bCs/>
                <w:color w:val="FFFFFF" w:themeColor="background1"/>
              </w:rPr>
              <w:t>Partner</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37EC510E" w14:textId="77777777" w:rsidR="00581ED0" w:rsidRDefault="00662CBE">
            <w:pPr>
              <w:spacing w:after="0" w:line="240" w:lineRule="auto"/>
            </w:pPr>
            <w:r>
              <w:t xml:space="preserve">NUOVE RISPOSTE Cooperativa sociale ONLUS a r.l. </w:t>
            </w:r>
          </w:p>
        </w:tc>
      </w:tr>
      <w:tr w:rsidR="00581ED0" w14:paraId="2566D9FB"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765E9EB7" w14:textId="77777777" w:rsidR="00581ED0" w:rsidRDefault="00662CBE">
            <w:pPr>
              <w:spacing w:after="0" w:line="240" w:lineRule="auto"/>
              <w:rPr>
                <w:b/>
                <w:bCs/>
              </w:rPr>
            </w:pPr>
            <w:r>
              <w:rPr>
                <w:b/>
                <w:bCs/>
                <w:color w:val="FFFFFF" w:themeColor="background1"/>
              </w:rPr>
              <w:t>Consulenti</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26FBCFFD" w14:textId="77777777" w:rsidR="00581ED0" w:rsidRDefault="00662CBE">
            <w:pPr>
              <w:spacing w:after="0" w:line="240" w:lineRule="auto"/>
            </w:pPr>
            <w:r>
              <w:t>Studio Imperato (commercialista); Studio Marcello Mastroianni (Consulente del Lavoro)</w:t>
            </w:r>
          </w:p>
        </w:tc>
      </w:tr>
      <w:tr w:rsidR="00581ED0" w14:paraId="6FBDBF8F" w14:textId="77777777">
        <w:trPr>
          <w:trHeight w:val="20"/>
        </w:trPr>
        <w:tc>
          <w:tcPr>
            <w:tcW w:w="1560" w:type="dxa"/>
            <w:tcBorders>
              <w:top w:val="single" w:sz="4" w:space="0" w:color="EBE8EC"/>
              <w:left w:val="single" w:sz="4" w:space="0" w:color="EBE8EC"/>
              <w:bottom w:val="single" w:sz="4" w:space="0" w:color="EBE8EC"/>
              <w:right w:val="single" w:sz="4" w:space="0" w:color="EBE8EC"/>
            </w:tcBorders>
            <w:shd w:val="clear" w:color="auto" w:fill="374C80" w:themeFill="accent1" w:themeFillShade="BF"/>
            <w:tcMar>
              <w:left w:w="108" w:type="dxa"/>
            </w:tcMar>
            <w:vAlign w:val="center"/>
          </w:tcPr>
          <w:p w14:paraId="75C52714" w14:textId="77777777" w:rsidR="00581ED0" w:rsidRDefault="00662CBE">
            <w:pPr>
              <w:spacing w:after="0" w:line="240" w:lineRule="auto"/>
              <w:rPr>
                <w:b/>
                <w:bCs/>
              </w:rPr>
            </w:pPr>
            <w:r>
              <w:rPr>
                <w:b/>
                <w:bCs/>
                <w:color w:val="FFFFFF" w:themeColor="background1"/>
              </w:rPr>
              <w:t>Istituti di credito</w:t>
            </w:r>
          </w:p>
        </w:tc>
        <w:tc>
          <w:tcPr>
            <w:tcW w:w="8078" w:type="dxa"/>
            <w:tcBorders>
              <w:top w:val="single" w:sz="4" w:space="0" w:color="EBE8EC"/>
              <w:left w:val="single" w:sz="4" w:space="0" w:color="EBE8EC"/>
              <w:bottom w:val="single" w:sz="4" w:space="0" w:color="EBE8EC"/>
              <w:right w:val="single" w:sz="4" w:space="0" w:color="EBE8EC"/>
            </w:tcBorders>
            <w:tcMar>
              <w:left w:w="108" w:type="dxa"/>
            </w:tcMar>
            <w:vAlign w:val="center"/>
          </w:tcPr>
          <w:p w14:paraId="2779339C" w14:textId="07401A98" w:rsidR="00581ED0" w:rsidRDefault="00662CBE">
            <w:pPr>
              <w:spacing w:after="0" w:line="240" w:lineRule="auto"/>
            </w:pPr>
            <w:r>
              <w:t xml:space="preserve">BPER BANCA; </w:t>
            </w:r>
          </w:p>
        </w:tc>
      </w:tr>
    </w:tbl>
    <w:p w14:paraId="5D6AD39F" w14:textId="77777777" w:rsidR="00581ED0" w:rsidRDefault="00581ED0"/>
    <w:p w14:paraId="66457292" w14:textId="77777777" w:rsidR="00581ED0" w:rsidRDefault="00662CBE">
      <w:pPr>
        <w:pStyle w:val="Titolo2"/>
      </w:pPr>
      <w:bookmarkStart w:id="25" w:name="_Toc78396610"/>
      <w:bookmarkEnd w:id="25"/>
      <w:r>
        <w:t>3. 2 La compagine lavorativa</w:t>
      </w:r>
    </w:p>
    <w:p w14:paraId="114935E4" w14:textId="3E62C0D3" w:rsidR="00581ED0" w:rsidRDefault="00662CBE">
      <w:r>
        <w:t xml:space="preserve">Si compone di soci lavoratori e dipendenti. I secondi sono </w:t>
      </w:r>
      <w:r w:rsidR="00C43EC2">
        <w:t>lavoratori</w:t>
      </w:r>
      <w:r>
        <w:t xml:space="preserve"> assunt</w:t>
      </w:r>
      <w:r w:rsidR="00C43EC2">
        <w:t>i</w:t>
      </w:r>
      <w:r>
        <w:t xml:space="preserve"> in tempi recenti che hanno bisogno di maturare senso di appartenenza e volontà di partecipazione sociale alla cooperativa. </w:t>
      </w:r>
    </w:p>
    <w:p w14:paraId="40A5200E" w14:textId="77777777" w:rsidR="00581ED0" w:rsidRDefault="00662CBE">
      <w:pPr>
        <w:pStyle w:val="Titolo3"/>
      </w:pPr>
      <w:bookmarkStart w:id="26" w:name="_Toc78396611"/>
      <w:bookmarkEnd w:id="26"/>
      <w:r>
        <w:t xml:space="preserve">3.2.1 </w:t>
      </w:r>
      <w:r w:rsidRPr="001A0B54">
        <w:rPr>
          <w:color w:val="auto"/>
        </w:rPr>
        <w:t>OCCUPAZIONE: SOCI E DIPENDENTI</w:t>
      </w:r>
    </w:p>
    <w:p w14:paraId="19CB83B8" w14:textId="4C008F20" w:rsidR="00581ED0" w:rsidRDefault="00662CBE">
      <w:r>
        <w:t>Nel corso del 202</w:t>
      </w:r>
      <w:r w:rsidR="00924608">
        <w:t>5</w:t>
      </w:r>
      <w:r>
        <w:t xml:space="preserve"> la Cooperativa si è avvalsa di </w:t>
      </w:r>
      <w:r w:rsidR="00DA6A3C">
        <w:t>9</w:t>
      </w:r>
      <w:r>
        <w:t xml:space="preserve"> lavoratori, di cui </w:t>
      </w:r>
      <w:r w:rsidR="00924608">
        <w:t>7</w:t>
      </w:r>
      <w:r>
        <w:t xml:space="preserve"> soci (pari al </w:t>
      </w:r>
      <w:r w:rsidR="00924608">
        <w:t>78</w:t>
      </w:r>
      <w:r>
        <w:t xml:space="preserve">% del totale degli occupati) e </w:t>
      </w:r>
      <w:r w:rsidR="00924608">
        <w:t>2</w:t>
      </w:r>
      <w:r>
        <w:t xml:space="preserve"> non soci</w:t>
      </w:r>
      <w:r w:rsidR="00E37C36">
        <w:t>.</w:t>
      </w:r>
      <w:r>
        <w:t xml:space="preserve"> </w:t>
      </w:r>
    </w:p>
    <w:tbl>
      <w:tblPr>
        <w:tblW w:w="9046" w:type="dxa"/>
        <w:jc w:val="center"/>
        <w:tblBorders>
          <w:top w:val="single" w:sz="8" w:space="0" w:color="918485"/>
          <w:left w:val="single" w:sz="8" w:space="0" w:color="FFFFFF"/>
          <w:bottom w:val="single" w:sz="6" w:space="0" w:color="FFFFFF"/>
          <w:right w:val="single" w:sz="6" w:space="0" w:color="FFFFFF"/>
          <w:insideH w:val="single" w:sz="6" w:space="0" w:color="FFFFFF"/>
          <w:insideV w:val="single" w:sz="6" w:space="0" w:color="FFFFFF"/>
        </w:tblBorders>
        <w:tblCellMar>
          <w:left w:w="107" w:type="dxa"/>
        </w:tblCellMar>
        <w:tblLook w:val="0400" w:firstRow="0" w:lastRow="0" w:firstColumn="0" w:lastColumn="0" w:noHBand="0" w:noVBand="1"/>
      </w:tblPr>
      <w:tblGrid>
        <w:gridCol w:w="9046"/>
      </w:tblGrid>
      <w:tr w:rsidR="00581ED0" w14:paraId="3020EA27" w14:textId="77777777">
        <w:trPr>
          <w:trHeight w:val="302"/>
          <w:jc w:val="center"/>
        </w:trPr>
        <w:tc>
          <w:tcPr>
            <w:tcW w:w="9046" w:type="dxa"/>
            <w:tcBorders>
              <w:top w:val="single" w:sz="8" w:space="0" w:color="918485"/>
              <w:left w:val="single" w:sz="8" w:space="0" w:color="FFFFFF"/>
              <w:bottom w:val="single" w:sz="6" w:space="0" w:color="FFFFFF"/>
              <w:right w:val="single" w:sz="6" w:space="0" w:color="FFFFFF"/>
            </w:tcBorders>
            <w:shd w:val="clear" w:color="auto" w:fill="374C80" w:themeFill="accent1" w:themeFillShade="BF"/>
            <w:tcMar>
              <w:left w:w="107" w:type="dxa"/>
            </w:tcMar>
            <w:vAlign w:val="bottom"/>
          </w:tcPr>
          <w:p w14:paraId="2F88DA06" w14:textId="58B5001F" w:rsidR="00581ED0" w:rsidRDefault="00662CBE">
            <w:pPr>
              <w:jc w:val="center"/>
              <w:rPr>
                <w:b/>
                <w:color w:val="FFFFFF" w:themeColor="background1"/>
                <w:sz w:val="28"/>
                <w:szCs w:val="28"/>
              </w:rPr>
            </w:pPr>
            <w:r>
              <w:rPr>
                <w:b/>
                <w:color w:val="FFFFFF" w:themeColor="background1"/>
                <w:sz w:val="36"/>
                <w:szCs w:val="36"/>
              </w:rPr>
              <w:lastRenderedPageBreak/>
              <w:t>OCCUPATI TOTALI</w:t>
            </w:r>
            <w:r>
              <w:rPr>
                <w:b/>
                <w:color w:val="FFFFFF" w:themeColor="background1"/>
                <w:sz w:val="28"/>
                <w:szCs w:val="28"/>
              </w:rPr>
              <w:t xml:space="preserve"> 202</w:t>
            </w:r>
            <w:r w:rsidR="00924608">
              <w:rPr>
                <w:b/>
                <w:color w:val="FFFFFF" w:themeColor="background1"/>
                <w:sz w:val="28"/>
                <w:szCs w:val="28"/>
              </w:rPr>
              <w:t>5</w:t>
            </w:r>
            <w:r>
              <w:rPr>
                <w:b/>
                <w:color w:val="FFFFFF" w:themeColor="background1"/>
                <w:sz w:val="28"/>
                <w:szCs w:val="28"/>
              </w:rPr>
              <w:t xml:space="preserve">: </w:t>
            </w:r>
            <w:r w:rsidR="00C43EC2">
              <w:rPr>
                <w:b/>
                <w:color w:val="FFFFFF" w:themeColor="background1"/>
                <w:sz w:val="28"/>
                <w:szCs w:val="28"/>
              </w:rPr>
              <w:t>9</w:t>
            </w:r>
          </w:p>
        </w:tc>
      </w:tr>
    </w:tbl>
    <w:p w14:paraId="79C3A910" w14:textId="6596BDDA" w:rsidR="00581ED0" w:rsidRDefault="00581ED0">
      <w:pPr>
        <w:jc w:val="center"/>
      </w:pPr>
    </w:p>
    <w:p w14:paraId="6239D547" w14:textId="3E870BB6" w:rsidR="00581ED0" w:rsidRDefault="00662CBE">
      <w:r>
        <w:t xml:space="preserve">Tra gli occupati della cooperativa, si segnala una modica prevalenza di lavoratori (5 uomini sui </w:t>
      </w:r>
      <w:r w:rsidR="00DA6A3C">
        <w:t>9</w:t>
      </w:r>
      <w:r>
        <w:t xml:space="preserve"> lavoratori, pari al </w:t>
      </w:r>
      <w:r w:rsidR="00DA6A3C">
        <w:t>56</w:t>
      </w:r>
      <w:r>
        <w:t>%).</w:t>
      </w:r>
    </w:p>
    <w:p w14:paraId="5FB7F868" w14:textId="05E3D180" w:rsidR="00581ED0" w:rsidRDefault="00694B45">
      <w:pPr>
        <w:jc w:val="center"/>
      </w:pPr>
      <w:r>
        <w:rPr>
          <w:noProof/>
        </w:rPr>
        <w:drawing>
          <wp:inline distT="0" distB="0" distL="0" distR="0" wp14:anchorId="0FE8C5EA" wp14:editId="78E4C458">
            <wp:extent cx="5486400" cy="3200400"/>
            <wp:effectExtent l="0" t="0" r="0" b="0"/>
            <wp:docPr id="1708686394" name="Gra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AAA131" w14:textId="01E21CBC" w:rsidR="00E37C36" w:rsidRPr="00E37C36" w:rsidRDefault="00E37C36" w:rsidP="00E37C36">
      <w:pPr>
        <w:jc w:val="both"/>
        <w:rPr>
          <w:color w:val="C00000"/>
        </w:rPr>
      </w:pPr>
    </w:p>
    <w:p w14:paraId="2FC19209" w14:textId="2AEC7E32" w:rsidR="00581ED0" w:rsidRDefault="004C5F59">
      <w:r>
        <w:t xml:space="preserve">Dei 9 lavoratori, </w:t>
      </w:r>
      <w:r w:rsidR="008455AE">
        <w:t>5</w:t>
      </w:r>
      <w:r>
        <w:t xml:space="preserve"> hanno più di 60 anni, </w:t>
      </w:r>
      <w:r w:rsidR="008455AE">
        <w:t>2</w:t>
      </w:r>
      <w:r>
        <w:t xml:space="preserve"> hanno un’età compresa tra i 40 e i 60 anni, </w:t>
      </w:r>
      <w:r w:rsidR="008455AE">
        <w:t>2</w:t>
      </w:r>
      <w:r>
        <w:t xml:space="preserve"> lavorator</w:t>
      </w:r>
      <w:r w:rsidR="008455AE">
        <w:t>i</w:t>
      </w:r>
      <w:r>
        <w:t xml:space="preserve"> ha</w:t>
      </w:r>
      <w:r w:rsidR="008455AE">
        <w:t>nno</w:t>
      </w:r>
      <w:r>
        <w:t xml:space="preserve"> meno di 40 anni. </w:t>
      </w:r>
      <w:r w:rsidR="0032404C">
        <w:t xml:space="preserve"> </w:t>
      </w:r>
    </w:p>
    <w:p w14:paraId="60C4EA84" w14:textId="22B91E1B" w:rsidR="00581ED0" w:rsidRDefault="005A6189">
      <w:r>
        <w:t xml:space="preserve">8 </w:t>
      </w:r>
      <w:r w:rsidR="00662CBE">
        <w:t xml:space="preserve">lavoratori </w:t>
      </w:r>
      <w:r>
        <w:t xml:space="preserve">hanno </w:t>
      </w:r>
      <w:r w:rsidR="00662CBE">
        <w:t>il diploma di scuola media superiore</w:t>
      </w:r>
      <w:r>
        <w:t xml:space="preserve">. 1 lavoratore ha </w:t>
      </w:r>
      <w:r w:rsidR="00662CBE">
        <w:t xml:space="preserve">la licenza </w:t>
      </w:r>
      <w:r>
        <w:t xml:space="preserve">elementare. </w:t>
      </w:r>
      <w:r w:rsidR="00662CBE">
        <w:t xml:space="preserve">  </w:t>
      </w:r>
    </w:p>
    <w:p w14:paraId="7D65A5E3" w14:textId="77777777" w:rsidR="00581ED0" w:rsidRDefault="00662CBE">
      <w:pPr>
        <w:jc w:val="center"/>
      </w:pPr>
      <w:r>
        <w:rPr>
          <w:noProof/>
        </w:rPr>
        <w:drawing>
          <wp:inline distT="0" distB="0" distL="0" distR="0" wp14:anchorId="1582934F" wp14:editId="708C02FB">
            <wp:extent cx="3693795" cy="2059388"/>
            <wp:effectExtent l="0" t="0" r="1905" b="0"/>
            <wp:docPr id="22" name="Gra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F99F0CC" w14:textId="77777777" w:rsidR="00581ED0" w:rsidRDefault="00581ED0">
      <w:pPr>
        <w:jc w:val="center"/>
      </w:pPr>
    </w:p>
    <w:p w14:paraId="0FB79B5A" w14:textId="77777777" w:rsidR="00581ED0" w:rsidRDefault="00662CBE">
      <w:pPr>
        <w:pStyle w:val="Titolo3"/>
      </w:pPr>
      <w:bookmarkStart w:id="27" w:name="_Toc78396612"/>
      <w:bookmarkStart w:id="28" w:name="_Toc69823844"/>
      <w:bookmarkEnd w:id="27"/>
      <w:bookmarkEnd w:id="28"/>
      <w:r>
        <w:t>3.2.1.2 livellI d’inquadramento</w:t>
      </w:r>
    </w:p>
    <w:p w14:paraId="4FE176EF" w14:textId="3B4D6B12" w:rsidR="00C940B0" w:rsidRDefault="00662CBE">
      <w:r>
        <w:t xml:space="preserve">Di seguito è riportata </w:t>
      </w:r>
      <w:r w:rsidR="00C940B0">
        <w:t>l</w:t>
      </w:r>
      <w:r>
        <w:t xml:space="preserve">a panoramica degli occupati </w:t>
      </w:r>
      <w:r w:rsidR="00C940B0">
        <w:t>per livelli di inquadramento, riferita al 202</w:t>
      </w:r>
      <w:r w:rsidR="00826432">
        <w:t>5</w:t>
      </w:r>
      <w:r w:rsidR="00C940B0">
        <w:t xml:space="preserve">. </w:t>
      </w:r>
      <w:bookmarkStart w:id="29" w:name="_Toc69823845"/>
    </w:p>
    <w:p w14:paraId="2224E070" w14:textId="6448974E" w:rsidR="000F1273" w:rsidRDefault="00471463">
      <w:r>
        <w:rPr>
          <w:noProof/>
        </w:rPr>
        <w:drawing>
          <wp:inline distT="0" distB="0" distL="0" distR="0" wp14:anchorId="4173E292" wp14:editId="4538BDE8">
            <wp:extent cx="5486400" cy="3200400"/>
            <wp:effectExtent l="0" t="0" r="0" b="0"/>
            <wp:docPr id="881339945"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51B57F9" w14:textId="77777777" w:rsidR="006E311E" w:rsidRDefault="006E311E"/>
    <w:p w14:paraId="623A168A" w14:textId="77777777" w:rsidR="00581ED0" w:rsidRDefault="00662CBE">
      <w:pPr>
        <w:pStyle w:val="Titolo3"/>
      </w:pPr>
      <w:bookmarkStart w:id="30" w:name="_Toc78396613"/>
      <w:bookmarkEnd w:id="29"/>
      <w:bookmarkEnd w:id="30"/>
      <w:r>
        <w:t xml:space="preserve">3.2.1.3 </w:t>
      </w:r>
      <w:r w:rsidRPr="00D8339D">
        <w:t>rapporti di lavoro</w:t>
      </w:r>
    </w:p>
    <w:p w14:paraId="697F9DB9" w14:textId="7A90FCCF" w:rsidR="00581ED0" w:rsidRDefault="00662CBE">
      <w:r>
        <w:t>Nel corso del 202</w:t>
      </w:r>
      <w:r w:rsidR="008455AE">
        <w:t>5</w:t>
      </w:r>
      <w:r>
        <w:t xml:space="preserve"> hanno prestato lavoro per la Cooperativa </w:t>
      </w:r>
      <w:r w:rsidR="008455AE">
        <w:t>2</w:t>
      </w:r>
      <w:r>
        <w:t xml:space="preserve"> lavoratori non soci</w:t>
      </w:r>
      <w:r w:rsidR="0032404C">
        <w:t xml:space="preserve"> di cui </w:t>
      </w:r>
      <w:r w:rsidR="008455AE">
        <w:t xml:space="preserve">1 </w:t>
      </w:r>
      <w:r>
        <w:t>assunt</w:t>
      </w:r>
      <w:r w:rsidR="008455AE">
        <w:t>o</w:t>
      </w:r>
      <w:r>
        <w:t xml:space="preserve"> con contratto a tempo indeterminato</w:t>
      </w:r>
      <w:r w:rsidR="00FF7B1B">
        <w:t xml:space="preserve"> e </w:t>
      </w:r>
      <w:r w:rsidR="008455AE">
        <w:t>1</w:t>
      </w:r>
      <w:r w:rsidR="00FF7B1B">
        <w:t xml:space="preserve"> lavorator</w:t>
      </w:r>
      <w:r w:rsidR="008455AE">
        <w:t>e</w:t>
      </w:r>
      <w:r w:rsidR="00FF7B1B">
        <w:t xml:space="preserve"> assunt</w:t>
      </w:r>
      <w:r w:rsidR="008455AE">
        <w:t>o</w:t>
      </w:r>
      <w:r w:rsidR="00FF7B1B">
        <w:t xml:space="preserve"> con contratto a tempo determinato. </w:t>
      </w:r>
      <w:r w:rsidR="005A6189">
        <w:t xml:space="preserve">Per </w:t>
      </w:r>
      <w:r w:rsidR="008455AE">
        <w:t xml:space="preserve">il </w:t>
      </w:r>
      <w:r w:rsidR="005A6189">
        <w:t>lavorator</w:t>
      </w:r>
      <w:r w:rsidR="008455AE">
        <w:t xml:space="preserve">e con contratto </w:t>
      </w:r>
      <w:r w:rsidR="005A6189">
        <w:t>a T. D. l</w:t>
      </w:r>
      <w:r w:rsidR="00FF7B1B">
        <w:t xml:space="preserve">a durata del rapporto di lavoro </w:t>
      </w:r>
      <w:r w:rsidR="005A6189">
        <w:t xml:space="preserve">coincide con </w:t>
      </w:r>
      <w:r w:rsidR="00FF7B1B">
        <w:t>la durata</w:t>
      </w:r>
      <w:r w:rsidR="005A6189">
        <w:t xml:space="preserve"> </w:t>
      </w:r>
      <w:r w:rsidR="00FF7B1B">
        <w:t>de</w:t>
      </w:r>
      <w:r w:rsidR="0032404C">
        <w:t>lla convenzione stipulata con i</w:t>
      </w:r>
      <w:r w:rsidR="00FF7B1B">
        <w:t>l Comune</w:t>
      </w:r>
      <w:r w:rsidR="00065F12">
        <w:t xml:space="preserve"> di Carpineto Romano</w:t>
      </w:r>
      <w:r w:rsidR="005A6189">
        <w:t xml:space="preserve"> che copre l’anno scolastico. </w:t>
      </w:r>
    </w:p>
    <w:p w14:paraId="5FD2AA22" w14:textId="77777777" w:rsidR="00581ED0" w:rsidRDefault="00581ED0">
      <w:pPr>
        <w:jc w:val="center"/>
      </w:pPr>
    </w:p>
    <w:p w14:paraId="2FD5B1B8" w14:textId="6B336ACD" w:rsidR="00581ED0" w:rsidRDefault="00A01B9A">
      <w:pPr>
        <w:jc w:val="center"/>
      </w:pPr>
      <w:r>
        <w:rPr>
          <w:noProof/>
        </w:rPr>
        <w:lastRenderedPageBreak/>
        <w:drawing>
          <wp:inline distT="0" distB="0" distL="0" distR="0" wp14:anchorId="2E9518BC" wp14:editId="66CA3787">
            <wp:extent cx="5486400" cy="3200400"/>
            <wp:effectExtent l="0" t="0" r="0" b="0"/>
            <wp:docPr id="21159704"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40FB1BE" w14:textId="787CF721" w:rsidR="00581ED0" w:rsidRDefault="00662CBE">
      <w:r>
        <w:t xml:space="preserve">La quota dei lavoratori </w:t>
      </w:r>
      <w:r w:rsidR="00471463">
        <w:t xml:space="preserve">full </w:t>
      </w:r>
      <w:r>
        <w:t>time</w:t>
      </w:r>
      <w:r w:rsidR="00826432">
        <w:t xml:space="preserve"> </w:t>
      </w:r>
      <w:r>
        <w:t xml:space="preserve">è stata il </w:t>
      </w:r>
      <w:r w:rsidR="00826432">
        <w:t>22</w:t>
      </w:r>
      <w:r>
        <w:t>% del totale</w:t>
      </w:r>
    </w:p>
    <w:p w14:paraId="59228DF4" w14:textId="77777777" w:rsidR="00581ED0" w:rsidRDefault="00662CBE">
      <w:r>
        <w:t xml:space="preserve">Di seguito è riportato il rapporto tra retribuzione massima e minima degli occupati (ai sensi dell’art. 13 del D.lgs. 112/2017 secondo cui il rapporto </w:t>
      </w:r>
      <w:r>
        <w:rPr>
          <w:i/>
        </w:rPr>
        <w:t>%(min/max)</w:t>
      </w:r>
      <w:r>
        <w:t xml:space="preserve"> tra lavoratori dipendenti dell'impresa sociale non può essere superiore al rapporto uno ad otto, da calcolarsi sulla base della retribuzione annua lorda).</w:t>
      </w:r>
    </w:p>
    <w:p w14:paraId="1DACB1DE" w14:textId="77777777" w:rsidR="00581ED0" w:rsidRDefault="00581ED0"/>
    <w:tbl>
      <w:tblPr>
        <w:tblW w:w="8072" w:type="dxa"/>
        <w:jc w:val="center"/>
        <w:tblBorders>
          <w:top w:val="single" w:sz="8" w:space="0" w:color="918485"/>
          <w:left w:val="single" w:sz="8" w:space="0" w:color="FFFFFF"/>
          <w:bottom w:val="single" w:sz="6" w:space="0" w:color="FFFFFF"/>
          <w:right w:val="single" w:sz="6" w:space="0" w:color="FFFFFF"/>
          <w:insideH w:val="single" w:sz="6" w:space="0" w:color="FFFFFF"/>
          <w:insideV w:val="single" w:sz="6" w:space="0" w:color="FFFFFF"/>
        </w:tblBorders>
        <w:tblCellMar>
          <w:left w:w="107" w:type="dxa"/>
        </w:tblCellMar>
        <w:tblLook w:val="04A0" w:firstRow="1" w:lastRow="0" w:firstColumn="1" w:lastColumn="0" w:noHBand="0" w:noVBand="1"/>
      </w:tblPr>
      <w:tblGrid>
        <w:gridCol w:w="3334"/>
        <w:gridCol w:w="3436"/>
        <w:gridCol w:w="235"/>
        <w:gridCol w:w="1067"/>
      </w:tblGrid>
      <w:tr w:rsidR="00581ED0" w14:paraId="4389CFEA" w14:textId="77777777">
        <w:trPr>
          <w:trHeight w:val="454"/>
          <w:jc w:val="center"/>
        </w:trPr>
        <w:tc>
          <w:tcPr>
            <w:tcW w:w="3333" w:type="dxa"/>
            <w:tcBorders>
              <w:top w:val="single" w:sz="8" w:space="0" w:color="918485"/>
              <w:left w:val="single" w:sz="8" w:space="0" w:color="FFFFFF"/>
              <w:bottom w:val="single" w:sz="6" w:space="0" w:color="FFFFFF"/>
              <w:right w:val="single" w:sz="6" w:space="0" w:color="FFFFFF"/>
            </w:tcBorders>
            <w:tcMar>
              <w:left w:w="107" w:type="dxa"/>
            </w:tcMar>
            <w:vAlign w:val="center"/>
          </w:tcPr>
          <w:p w14:paraId="05305E87" w14:textId="77777777" w:rsidR="00581ED0" w:rsidRDefault="00662CBE">
            <w:pPr>
              <w:jc w:val="center"/>
            </w:pPr>
            <w:r>
              <w:t>Retribuzione annua lorda minima</w:t>
            </w:r>
          </w:p>
        </w:tc>
        <w:tc>
          <w:tcPr>
            <w:tcW w:w="3436" w:type="dxa"/>
            <w:tcBorders>
              <w:top w:val="single" w:sz="8" w:space="0" w:color="918485"/>
              <w:left w:val="single" w:sz="6" w:space="0" w:color="FFFFFF"/>
              <w:bottom w:val="single" w:sz="6" w:space="0" w:color="FFFFFF"/>
              <w:right w:val="single" w:sz="6" w:space="0" w:color="FFFFFF"/>
            </w:tcBorders>
            <w:tcMar>
              <w:left w:w="109" w:type="dxa"/>
            </w:tcMar>
            <w:vAlign w:val="center"/>
          </w:tcPr>
          <w:p w14:paraId="2BA72275" w14:textId="77777777" w:rsidR="00581ED0" w:rsidRDefault="00662CBE">
            <w:pPr>
              <w:jc w:val="center"/>
            </w:pPr>
            <w:r>
              <w:t>Retribuzione annua lorda massima</w:t>
            </w:r>
          </w:p>
        </w:tc>
        <w:tc>
          <w:tcPr>
            <w:tcW w:w="235" w:type="dxa"/>
            <w:tcBorders>
              <w:top w:val="single" w:sz="8" w:space="0" w:color="918485"/>
              <w:left w:val="single" w:sz="6" w:space="0" w:color="FFFFFF"/>
              <w:bottom w:val="single" w:sz="6" w:space="0" w:color="FFFFFF"/>
              <w:right w:val="single" w:sz="6" w:space="0" w:color="FFFFFF"/>
            </w:tcBorders>
            <w:tcMar>
              <w:left w:w="109" w:type="dxa"/>
            </w:tcMar>
            <w:vAlign w:val="center"/>
          </w:tcPr>
          <w:p w14:paraId="45E1ABEF" w14:textId="77777777" w:rsidR="00581ED0" w:rsidRDefault="00581ED0">
            <w:pPr>
              <w:jc w:val="center"/>
            </w:pPr>
          </w:p>
        </w:tc>
        <w:tc>
          <w:tcPr>
            <w:tcW w:w="1067" w:type="dxa"/>
            <w:tcBorders>
              <w:top w:val="single" w:sz="8" w:space="0" w:color="918485"/>
              <w:left w:val="single" w:sz="6" w:space="0" w:color="FFFFFF"/>
              <w:bottom w:val="single" w:sz="6" w:space="0" w:color="FFFFFF"/>
              <w:right w:val="single" w:sz="8" w:space="0" w:color="FFFFFF"/>
            </w:tcBorders>
            <w:tcMar>
              <w:left w:w="109" w:type="dxa"/>
            </w:tcMar>
            <w:vAlign w:val="center"/>
          </w:tcPr>
          <w:p w14:paraId="7D8DC9F6" w14:textId="77777777" w:rsidR="00581ED0" w:rsidRDefault="00662CBE">
            <w:pPr>
              <w:jc w:val="center"/>
            </w:pPr>
            <w:r>
              <w:t>Rapporto</w:t>
            </w:r>
          </w:p>
        </w:tc>
      </w:tr>
      <w:tr w:rsidR="00581ED0" w14:paraId="596C8934" w14:textId="77777777">
        <w:trPr>
          <w:trHeight w:val="454"/>
          <w:jc w:val="center"/>
        </w:trPr>
        <w:tc>
          <w:tcPr>
            <w:tcW w:w="3333" w:type="dxa"/>
            <w:tcBorders>
              <w:top w:val="single" w:sz="6" w:space="0" w:color="FFFFFF"/>
              <w:left w:val="single" w:sz="8" w:space="0" w:color="FFFFFF"/>
              <w:bottom w:val="single" w:sz="8" w:space="0" w:color="918485"/>
              <w:right w:val="single" w:sz="6" w:space="0" w:color="FFFFFF"/>
            </w:tcBorders>
            <w:tcMar>
              <w:left w:w="107" w:type="dxa"/>
            </w:tcMar>
            <w:vAlign w:val="center"/>
          </w:tcPr>
          <w:p w14:paraId="18FA0D11" w14:textId="36065E46" w:rsidR="00581ED0" w:rsidRDefault="00662CBE">
            <w:pPr>
              <w:jc w:val="center"/>
              <w:rPr>
                <w:b/>
                <w:bCs/>
                <w:highlight w:val="yellow"/>
              </w:rPr>
            </w:pPr>
            <w:r>
              <w:rPr>
                <w:b/>
                <w:bCs/>
              </w:rPr>
              <w:t xml:space="preserve">€ </w:t>
            </w:r>
            <w:r w:rsidR="00026C1E">
              <w:rPr>
                <w:b/>
                <w:bCs/>
              </w:rPr>
              <w:t>5</w:t>
            </w:r>
            <w:r>
              <w:rPr>
                <w:b/>
                <w:bCs/>
              </w:rPr>
              <w:t>.</w:t>
            </w:r>
            <w:r w:rsidR="00026C1E">
              <w:rPr>
                <w:b/>
                <w:bCs/>
              </w:rPr>
              <w:t>177</w:t>
            </w:r>
            <w:r>
              <w:rPr>
                <w:b/>
                <w:bCs/>
              </w:rPr>
              <w:t>,</w:t>
            </w:r>
            <w:r w:rsidR="00026C1E">
              <w:rPr>
                <w:b/>
                <w:bCs/>
              </w:rPr>
              <w:t>49</w:t>
            </w:r>
          </w:p>
        </w:tc>
        <w:tc>
          <w:tcPr>
            <w:tcW w:w="3436" w:type="dxa"/>
            <w:tcBorders>
              <w:top w:val="single" w:sz="6" w:space="0" w:color="FFFFFF"/>
              <w:left w:val="single" w:sz="6" w:space="0" w:color="FFFFFF"/>
              <w:bottom w:val="single" w:sz="8" w:space="0" w:color="918485"/>
              <w:right w:val="single" w:sz="6" w:space="0" w:color="FFFFFF"/>
            </w:tcBorders>
            <w:tcMar>
              <w:left w:w="109" w:type="dxa"/>
            </w:tcMar>
            <w:vAlign w:val="center"/>
          </w:tcPr>
          <w:p w14:paraId="4BD3FC79" w14:textId="18B5B911" w:rsidR="00581ED0" w:rsidRDefault="00662CBE">
            <w:pPr>
              <w:jc w:val="center"/>
              <w:rPr>
                <w:b/>
                <w:bCs/>
                <w:highlight w:val="yellow"/>
              </w:rPr>
            </w:pPr>
            <w:r>
              <w:rPr>
                <w:b/>
                <w:bCs/>
              </w:rPr>
              <w:t>€ 2</w:t>
            </w:r>
            <w:r w:rsidR="001D3D8B">
              <w:rPr>
                <w:b/>
                <w:bCs/>
              </w:rPr>
              <w:t>7</w:t>
            </w:r>
            <w:r>
              <w:rPr>
                <w:b/>
                <w:bCs/>
              </w:rPr>
              <w:t>.</w:t>
            </w:r>
            <w:r w:rsidR="00026C1E">
              <w:rPr>
                <w:b/>
                <w:bCs/>
              </w:rPr>
              <w:t>9</w:t>
            </w:r>
            <w:r w:rsidR="001D3D8B">
              <w:rPr>
                <w:b/>
                <w:bCs/>
              </w:rPr>
              <w:t>8</w:t>
            </w:r>
            <w:r w:rsidR="00026C1E">
              <w:rPr>
                <w:b/>
                <w:bCs/>
              </w:rPr>
              <w:t>3</w:t>
            </w:r>
            <w:r>
              <w:rPr>
                <w:b/>
                <w:bCs/>
              </w:rPr>
              <w:t>,</w:t>
            </w:r>
            <w:r w:rsidR="00026C1E">
              <w:rPr>
                <w:b/>
                <w:bCs/>
              </w:rPr>
              <w:t>28</w:t>
            </w:r>
          </w:p>
        </w:tc>
        <w:tc>
          <w:tcPr>
            <w:tcW w:w="235" w:type="dxa"/>
            <w:tcBorders>
              <w:top w:val="single" w:sz="6" w:space="0" w:color="FFFFFF"/>
              <w:left w:val="single" w:sz="6" w:space="0" w:color="FFFFFF"/>
              <w:bottom w:val="single" w:sz="8" w:space="0" w:color="918485"/>
              <w:right w:val="single" w:sz="6" w:space="0" w:color="FFFFFF"/>
            </w:tcBorders>
            <w:tcMar>
              <w:left w:w="109" w:type="dxa"/>
            </w:tcMar>
            <w:vAlign w:val="center"/>
          </w:tcPr>
          <w:p w14:paraId="1E8989BF" w14:textId="77777777" w:rsidR="00581ED0" w:rsidRDefault="00581ED0">
            <w:pPr>
              <w:jc w:val="center"/>
              <w:rPr>
                <w:b/>
                <w:bCs/>
                <w:highlight w:val="yellow"/>
              </w:rPr>
            </w:pPr>
          </w:p>
        </w:tc>
        <w:tc>
          <w:tcPr>
            <w:tcW w:w="1067" w:type="dxa"/>
            <w:tcBorders>
              <w:top w:val="single" w:sz="6" w:space="0" w:color="FFFFFF"/>
              <w:left w:val="single" w:sz="6" w:space="0" w:color="FFFFFF"/>
              <w:bottom w:val="single" w:sz="8" w:space="0" w:color="918485"/>
              <w:right w:val="single" w:sz="8" w:space="0" w:color="FFFFFF"/>
            </w:tcBorders>
            <w:tcMar>
              <w:left w:w="109" w:type="dxa"/>
            </w:tcMar>
            <w:vAlign w:val="center"/>
          </w:tcPr>
          <w:p w14:paraId="1D762B6C" w14:textId="52CFC89D" w:rsidR="00581ED0" w:rsidRDefault="00662CBE">
            <w:pPr>
              <w:jc w:val="center"/>
              <w:rPr>
                <w:b/>
                <w:bCs/>
                <w:highlight w:val="yellow"/>
              </w:rPr>
            </w:pPr>
            <w:r>
              <w:rPr>
                <w:b/>
                <w:bCs/>
              </w:rPr>
              <w:t>0,</w:t>
            </w:r>
            <w:r w:rsidR="00026C1E">
              <w:rPr>
                <w:b/>
                <w:bCs/>
              </w:rPr>
              <w:t>19</w:t>
            </w:r>
          </w:p>
        </w:tc>
      </w:tr>
    </w:tbl>
    <w:p w14:paraId="33D867DC" w14:textId="77777777" w:rsidR="00581ED0" w:rsidRDefault="00581ED0"/>
    <w:p w14:paraId="542FFE1A" w14:textId="77777777" w:rsidR="003810AB" w:rsidRDefault="003810AB"/>
    <w:p w14:paraId="10151FD8" w14:textId="77777777" w:rsidR="00581ED0" w:rsidRDefault="00662CBE">
      <w:pPr>
        <w:pStyle w:val="Titolo2"/>
      </w:pPr>
      <w:bookmarkStart w:id="31" w:name="_Toc78396614"/>
      <w:bookmarkEnd w:id="31"/>
      <w:r>
        <w:t>3.3 FORMAZIONE</w:t>
      </w:r>
    </w:p>
    <w:p w14:paraId="1573486F" w14:textId="77777777" w:rsidR="00581ED0" w:rsidRDefault="00662CBE">
      <w:r>
        <w:t xml:space="preserve">L’attività formativa della Cooperativa si realizza attraverso le seguenti azioni: </w:t>
      </w:r>
    </w:p>
    <w:p w14:paraId="02AE8F30" w14:textId="77777777" w:rsidR="00581ED0" w:rsidRDefault="00662CBE">
      <w:pPr>
        <w:pStyle w:val="Paragrafoelenco"/>
        <w:numPr>
          <w:ilvl w:val="0"/>
          <w:numId w:val="4"/>
        </w:numPr>
      </w:pPr>
      <w:r>
        <w:rPr>
          <w:b/>
        </w:rPr>
        <w:t>Formazione dei soci svantaggiati</w:t>
      </w:r>
      <w:r>
        <w:t>. A questa tipologia è riservata un’attenzione particolare e consiste nella realizzazione di percorsi formativi personalizzati. Per essi, i contenuti formativi vengono definiti a seguito di un’attenta analisi delle propensioni personali del lavoratore</w:t>
      </w:r>
    </w:p>
    <w:p w14:paraId="7DB7D523" w14:textId="77777777" w:rsidR="00581ED0" w:rsidRDefault="00662CBE">
      <w:pPr>
        <w:pStyle w:val="Paragrafoelenco"/>
      </w:pPr>
      <w:r>
        <w:t xml:space="preserve">Uno strumento fondamentale per lo sviluppo di competenze specifiche relative alla mansione assegnata, è quello dell’affiancamento di un lavoratore esperto che assume funzioni di tutor.  Il tutor designato viene informato circa le caratteristiche personali del lavoratore in fase di inserimento, le mansioni assegnategli e la progressione delle richieste che è utile seguire. A sua </w:t>
      </w:r>
      <w:r>
        <w:lastRenderedPageBreak/>
        <w:t xml:space="preserve">volta, il tutor è supportato da un membro del C.di A. a cui è stata assegnata la funzione di supervisione dei progetti di inserimento lavorativo. </w:t>
      </w:r>
    </w:p>
    <w:p w14:paraId="1078A278" w14:textId="77777777" w:rsidR="00581ED0" w:rsidRDefault="00662CBE">
      <w:pPr>
        <w:pStyle w:val="Paragrafoelenco"/>
        <w:numPr>
          <w:ilvl w:val="0"/>
          <w:numId w:val="4"/>
        </w:numPr>
      </w:pPr>
      <w:r>
        <w:rPr>
          <w:b/>
        </w:rPr>
        <w:t>Formazione del socio</w:t>
      </w:r>
      <w:r>
        <w:t xml:space="preserve">. Nella SPEP Lazio il percorso associativo è lungo ed integra due condizioni fondamentali: l’esistenza di buone possibilità di stabilità occupazionale per la mansione ricoperta dal lavoratore e la maturazione di uno spirito imprenditoriale e partecipativo alla vita e allo sviluppo della Cooperativa. Questo genere di formazione prevede alcuni momenti formali e strutturati di informazione e discussione sulle normative che regolano la cooperativa; sul contesto nazionale e locale, anche competitivo, di riferimento; sul significato di una governance democratica e sul valore del socio lavoratore come agente di trasmissione all’esterno dei valori della Cooperativa. </w:t>
      </w:r>
    </w:p>
    <w:p w14:paraId="7EFD9EA5" w14:textId="77777777" w:rsidR="00581ED0" w:rsidRDefault="00662CBE">
      <w:pPr>
        <w:pStyle w:val="Paragrafoelenco"/>
      </w:pPr>
      <w:r>
        <w:t xml:space="preserve">Ai momenti formativi formali si affianca il costante lavoro di accompagnamento e supervisione svolto dai membri del C. di A. per monitorare la crescita professionale e lo sviluppo del senso di appartenenza dei singoli e dei gruppi di lavoratori. </w:t>
      </w:r>
    </w:p>
    <w:p w14:paraId="62BC23F7" w14:textId="432108D1" w:rsidR="00581ED0" w:rsidRDefault="00662CBE">
      <w:pPr>
        <w:pStyle w:val="Paragrafoelenco"/>
        <w:numPr>
          <w:ilvl w:val="0"/>
          <w:numId w:val="4"/>
        </w:numPr>
      </w:pPr>
      <w:r>
        <w:rPr>
          <w:b/>
        </w:rPr>
        <w:t xml:space="preserve">Formazione obbligatoria. </w:t>
      </w:r>
      <w:r>
        <w:rPr>
          <w:bCs/>
        </w:rPr>
        <w:t>I lavoratori effettuano l’aggiornamento obbligatorio</w:t>
      </w:r>
      <w:r>
        <w:rPr>
          <w:b/>
        </w:rPr>
        <w:t xml:space="preserve"> </w:t>
      </w:r>
      <w:r>
        <w:rPr>
          <w:bCs/>
        </w:rPr>
        <w:t>ai sensi del D. Lgs 81/08</w:t>
      </w:r>
      <w:r w:rsidR="003810AB">
        <w:rPr>
          <w:bCs/>
        </w:rPr>
        <w:t>. Gli addetti ai servizi di manutenzione hanno svolto la formazione specifica</w:t>
      </w:r>
      <w:r>
        <w:rPr>
          <w:bCs/>
        </w:rPr>
        <w:t xml:space="preserve"> </w:t>
      </w:r>
      <w:r w:rsidR="003810AB">
        <w:rPr>
          <w:bCs/>
        </w:rPr>
        <w:t xml:space="preserve">per “rischio alto”. Il personale </w:t>
      </w:r>
      <w:r w:rsidR="00457F39">
        <w:rPr>
          <w:bCs/>
        </w:rPr>
        <w:t xml:space="preserve">di cucina </w:t>
      </w:r>
      <w:r w:rsidR="003810AB">
        <w:rPr>
          <w:bCs/>
        </w:rPr>
        <w:t xml:space="preserve">del servizio alberghiero ha svolto la formazione </w:t>
      </w:r>
      <w:r w:rsidR="00457F39">
        <w:rPr>
          <w:bCs/>
        </w:rPr>
        <w:t xml:space="preserve">inerente </w:t>
      </w:r>
      <w:r w:rsidR="00C903F4">
        <w:rPr>
          <w:bCs/>
        </w:rPr>
        <w:t>all</w:t>
      </w:r>
      <w:r w:rsidR="00457F39">
        <w:rPr>
          <w:bCs/>
        </w:rPr>
        <w:t xml:space="preserve">a corretta gestione dell’industria alimentare come da normativa HACCP. </w:t>
      </w:r>
      <w:r w:rsidR="001814E1">
        <w:rPr>
          <w:bCs/>
        </w:rPr>
        <w:t xml:space="preserve">Inoltre, la SPEP Lazio, nel 2024 ha provveduto a </w:t>
      </w:r>
      <w:r w:rsidR="00090F6C">
        <w:rPr>
          <w:bCs/>
        </w:rPr>
        <w:t xml:space="preserve">formare un lavoratore per le funzioni di Rappresentante dei Lavoratori per la Sicurezza </w:t>
      </w:r>
      <w:r w:rsidR="00C903F4">
        <w:rPr>
          <w:bCs/>
        </w:rPr>
        <w:t>con un percorso formativo di 3</w:t>
      </w:r>
      <w:r w:rsidR="009D4FEA">
        <w:rPr>
          <w:bCs/>
        </w:rPr>
        <w:t xml:space="preserve">2 ore, a cura dell’Agenzia formativa OPNASP.  </w:t>
      </w:r>
      <w:r>
        <w:rPr>
          <w:b/>
        </w:rPr>
        <w:t xml:space="preserve"> </w:t>
      </w:r>
    </w:p>
    <w:p w14:paraId="66BC96AA" w14:textId="77777777" w:rsidR="00581ED0" w:rsidRDefault="00581ED0">
      <w:bookmarkStart w:id="32" w:name="_Toc78396615"/>
      <w:bookmarkStart w:id="33" w:name="_Toc73636277"/>
      <w:bookmarkEnd w:id="32"/>
      <w:bookmarkEnd w:id="33"/>
    </w:p>
    <w:p w14:paraId="6BECF316" w14:textId="77777777" w:rsidR="00581ED0" w:rsidRDefault="00662CBE">
      <w:pPr>
        <w:pStyle w:val="Titolo2"/>
        <w:rPr>
          <w:sz w:val="24"/>
          <w:szCs w:val="24"/>
        </w:rPr>
      </w:pPr>
      <w:r>
        <w:t>4. RENDICONTO ECONOMICO</w:t>
      </w:r>
    </w:p>
    <w:p w14:paraId="7C369271" w14:textId="37DD0935" w:rsidR="00581ED0" w:rsidRDefault="00662CBE">
      <w:r>
        <w:t>Il nostro rendiconto economico annuale non si limita al risultato dei beni e dei contributi, ma risponde all'esigenza di trasparenza e di pubblicità nei confronti di tutti i soggetti che vengono a vario titolo in contatto con la Cooperativa. Anche il rendiconto economico 202</w:t>
      </w:r>
      <w:r w:rsidR="006F7CDF">
        <w:t>4</w:t>
      </w:r>
      <w:r>
        <w:t xml:space="preserve"> è accompagnato dal bilancio sociale, allo scopo di evidenziare i tratti essenziali delle nostre attività e l’impegno nel sostenere e valorizzare il patrimonio umano nonostante le difficoltà dettate dalle trasformazioni del contesto economico e sociale di riferimento. </w:t>
      </w:r>
    </w:p>
    <w:p w14:paraId="3D6040C2" w14:textId="77777777" w:rsidR="00826432" w:rsidRDefault="00826432"/>
    <w:p w14:paraId="2EA199F7" w14:textId="77777777" w:rsidR="00826432" w:rsidRDefault="00826432"/>
    <w:p w14:paraId="7482611B" w14:textId="77777777" w:rsidR="00826432" w:rsidRDefault="00826432"/>
    <w:p w14:paraId="10F0E1A3" w14:textId="77777777" w:rsidR="00826432" w:rsidRDefault="00826432"/>
    <w:p w14:paraId="7C42C53D" w14:textId="77777777" w:rsidR="00826432" w:rsidRDefault="00826432"/>
    <w:p w14:paraId="0FAC815F" w14:textId="77777777" w:rsidR="00826432" w:rsidRDefault="00826432"/>
    <w:p w14:paraId="5A328DF4" w14:textId="77777777" w:rsidR="00826432" w:rsidRDefault="00826432"/>
    <w:p w14:paraId="2BE2B177" w14:textId="77777777" w:rsidR="00826432" w:rsidRDefault="00826432"/>
    <w:p w14:paraId="610D5069" w14:textId="77777777" w:rsidR="00826432" w:rsidRDefault="00826432"/>
    <w:p w14:paraId="549CF834" w14:textId="77777777" w:rsidR="00581ED0" w:rsidRDefault="00662CBE">
      <w:pPr>
        <w:pStyle w:val="Titolo2"/>
        <w:rPr>
          <w:sz w:val="24"/>
          <w:szCs w:val="24"/>
        </w:rPr>
      </w:pPr>
      <w:bookmarkStart w:id="34" w:name="_Toc78396616"/>
      <w:bookmarkEnd w:id="34"/>
      <w:r>
        <w:lastRenderedPageBreak/>
        <w:t>4.1 SITUAZIONE ECONOMICA</w:t>
      </w:r>
    </w:p>
    <w:p w14:paraId="5DC1534F" w14:textId="77777777" w:rsidR="00581ED0" w:rsidRDefault="00581ED0"/>
    <w:p w14:paraId="24D6E95C" w14:textId="6D79DF08" w:rsidR="00FF33F3" w:rsidRDefault="00FF33F3" w:rsidP="00FF33F3">
      <w:pPr>
        <w:jc w:val="center"/>
      </w:pPr>
      <w:r>
        <w:rPr>
          <w:noProof/>
        </w:rPr>
        <w:drawing>
          <wp:inline distT="0" distB="0" distL="0" distR="0" wp14:anchorId="776E21A6" wp14:editId="7C15916E">
            <wp:extent cx="5486400" cy="3200400"/>
            <wp:effectExtent l="0" t="0" r="0" b="0"/>
            <wp:docPr id="1898240888" name="Gra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143A5A1" w14:textId="45071D6D" w:rsidR="00F158A7" w:rsidRDefault="00F158A7" w:rsidP="00F158A7">
      <w:pPr>
        <w:spacing w:before="0" w:after="0" w:line="240" w:lineRule="auto"/>
        <w:rPr>
          <w:rFonts w:eastAsia="Times New Roman" w:cs="Calibri"/>
          <w:i/>
          <w:iCs/>
          <w:color w:val="000000"/>
          <w:szCs w:val="22"/>
        </w:rPr>
      </w:pPr>
    </w:p>
    <w:tbl>
      <w:tblPr>
        <w:tblStyle w:val="Tabellasemplice-21"/>
        <w:tblW w:w="9639" w:type="dxa"/>
        <w:tblLayout w:type="fixed"/>
        <w:tblLook w:val="04A0" w:firstRow="1" w:lastRow="0" w:firstColumn="1" w:lastColumn="0" w:noHBand="0" w:noVBand="1"/>
      </w:tblPr>
      <w:tblGrid>
        <w:gridCol w:w="5093"/>
        <w:gridCol w:w="4546"/>
      </w:tblGrid>
      <w:tr w:rsidR="00F158A7" w14:paraId="64354F3B" w14:textId="77777777" w:rsidTr="00277B1F">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93" w:type="dxa"/>
            <w:shd w:val="clear" w:color="auto" w:fill="374C80" w:themeFill="accent1" w:themeFillShade="BF"/>
          </w:tcPr>
          <w:p w14:paraId="3E6C07CB" w14:textId="77777777" w:rsidR="00F158A7" w:rsidRDefault="00F158A7" w:rsidP="004C5F59">
            <w:pPr>
              <w:spacing w:before="0" w:after="0" w:line="240" w:lineRule="auto"/>
              <w:rPr>
                <w:rFonts w:eastAsia="Times New Roman" w:cs="Calibri"/>
                <w:color w:val="FFFFFF" w:themeColor="background1"/>
                <w:sz w:val="24"/>
                <w:szCs w:val="24"/>
              </w:rPr>
            </w:pPr>
            <w:r>
              <w:rPr>
                <w:rFonts w:eastAsia="Times New Roman" w:cs="Calibri"/>
                <w:color w:val="FFFFFF" w:themeColor="background1"/>
                <w:sz w:val="24"/>
                <w:szCs w:val="24"/>
              </w:rPr>
              <w:t xml:space="preserve">Composizione del Valore della produzione </w:t>
            </w:r>
          </w:p>
        </w:tc>
        <w:tc>
          <w:tcPr>
            <w:tcW w:w="4546" w:type="dxa"/>
            <w:shd w:val="clear" w:color="auto" w:fill="374C80" w:themeFill="accent1" w:themeFillShade="BF"/>
          </w:tcPr>
          <w:p w14:paraId="5173D814" w14:textId="77777777" w:rsidR="00F158A7" w:rsidRDefault="00F158A7" w:rsidP="004C5F59">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24"/>
                <w:szCs w:val="24"/>
              </w:rPr>
            </w:pPr>
          </w:p>
        </w:tc>
      </w:tr>
      <w:tr w:rsidR="00F158A7" w14:paraId="3D62140F" w14:textId="77777777" w:rsidTr="00277B1F">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5093" w:type="dxa"/>
          </w:tcPr>
          <w:p w14:paraId="6C2D6DB6" w14:textId="34732AB8" w:rsidR="00F158A7" w:rsidRDefault="00F158A7" w:rsidP="004C5F59">
            <w:pPr>
              <w:spacing w:before="0" w:after="0" w:line="240" w:lineRule="auto"/>
              <w:rPr>
                <w:rFonts w:eastAsia="Times New Roman" w:cs="Calibri"/>
                <w:b w:val="0"/>
                <w:bCs w:val="0"/>
                <w:color w:val="000000"/>
                <w:szCs w:val="22"/>
              </w:rPr>
            </w:pPr>
            <w:r>
              <w:rPr>
                <w:rFonts w:eastAsia="Times New Roman" w:cs="Calibri"/>
                <w:color w:val="000000"/>
                <w:szCs w:val="22"/>
              </w:rPr>
              <w:t xml:space="preserve">Rapporti con la Pubblica Amm. </w:t>
            </w:r>
          </w:p>
        </w:tc>
        <w:tc>
          <w:tcPr>
            <w:tcW w:w="4546" w:type="dxa"/>
          </w:tcPr>
          <w:p w14:paraId="25D6D2CF" w14:textId="65CE280B" w:rsidR="00F158A7" w:rsidRDefault="00E214E1" w:rsidP="004C5F59">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29</w:t>
            </w:r>
            <w:r w:rsidR="00D931ED">
              <w:rPr>
                <w:rFonts w:eastAsia="Times New Roman" w:cs="Calibri"/>
                <w:i/>
                <w:iCs/>
                <w:color w:val="000000"/>
                <w:szCs w:val="22"/>
              </w:rPr>
              <w:t>.</w:t>
            </w:r>
            <w:r>
              <w:rPr>
                <w:rFonts w:eastAsia="Times New Roman" w:cs="Calibri"/>
                <w:i/>
                <w:iCs/>
                <w:color w:val="000000"/>
                <w:szCs w:val="22"/>
              </w:rPr>
              <w:t>898</w:t>
            </w:r>
            <w:r w:rsidR="00D931ED">
              <w:rPr>
                <w:rFonts w:eastAsia="Times New Roman" w:cs="Calibri"/>
                <w:i/>
                <w:iCs/>
                <w:color w:val="000000"/>
                <w:szCs w:val="22"/>
              </w:rPr>
              <w:t>,00</w:t>
            </w:r>
            <w:r w:rsidR="00F158A7">
              <w:rPr>
                <w:rFonts w:eastAsia="Times New Roman" w:cs="Calibri"/>
                <w:i/>
                <w:iCs/>
                <w:color w:val="000000"/>
                <w:szCs w:val="22"/>
              </w:rPr>
              <w:t xml:space="preserve"> € </w:t>
            </w:r>
          </w:p>
        </w:tc>
      </w:tr>
      <w:tr w:rsidR="00F158A7" w14:paraId="68EE2018" w14:textId="77777777" w:rsidTr="00277B1F">
        <w:trPr>
          <w:trHeight w:val="621"/>
        </w:trPr>
        <w:tc>
          <w:tcPr>
            <w:cnfStyle w:val="001000000000" w:firstRow="0" w:lastRow="0" w:firstColumn="1" w:lastColumn="0" w:oddVBand="0" w:evenVBand="0" w:oddHBand="0" w:evenHBand="0" w:firstRowFirstColumn="0" w:firstRowLastColumn="0" w:lastRowFirstColumn="0" w:lastRowLastColumn="0"/>
            <w:tcW w:w="5093" w:type="dxa"/>
            <w:tcBorders>
              <w:top w:val="nil"/>
              <w:bottom w:val="nil"/>
            </w:tcBorders>
          </w:tcPr>
          <w:p w14:paraId="76A85A83" w14:textId="3D386A7D" w:rsidR="00F158A7" w:rsidRDefault="00F158A7" w:rsidP="004C5F59">
            <w:pPr>
              <w:spacing w:before="0" w:after="0" w:line="240" w:lineRule="auto"/>
              <w:rPr>
                <w:rFonts w:eastAsia="Times New Roman" w:cs="Calibri"/>
                <w:b w:val="0"/>
                <w:bCs w:val="0"/>
                <w:color w:val="000000"/>
                <w:szCs w:val="22"/>
              </w:rPr>
            </w:pPr>
            <w:r>
              <w:rPr>
                <w:rFonts w:eastAsia="Times New Roman" w:cs="Calibri"/>
                <w:color w:val="000000"/>
                <w:szCs w:val="22"/>
              </w:rPr>
              <w:t>Rapporti con aziende profit</w:t>
            </w:r>
          </w:p>
        </w:tc>
        <w:tc>
          <w:tcPr>
            <w:tcW w:w="4546" w:type="dxa"/>
            <w:tcBorders>
              <w:top w:val="nil"/>
              <w:bottom w:val="nil"/>
            </w:tcBorders>
          </w:tcPr>
          <w:p w14:paraId="33A55657" w14:textId="710CB4B5" w:rsidR="00F158A7" w:rsidRDefault="00F158A7" w:rsidP="004C5F59">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4.</w:t>
            </w:r>
            <w:r w:rsidR="00E214E1">
              <w:rPr>
                <w:rFonts w:eastAsia="Times New Roman" w:cs="Calibri"/>
                <w:i/>
                <w:iCs/>
                <w:color w:val="000000"/>
                <w:szCs w:val="22"/>
              </w:rPr>
              <w:t>762</w:t>
            </w:r>
            <w:r>
              <w:rPr>
                <w:rFonts w:eastAsia="Times New Roman" w:cs="Calibri"/>
                <w:i/>
                <w:iCs/>
                <w:color w:val="000000"/>
                <w:szCs w:val="22"/>
              </w:rPr>
              <w:t>,</w:t>
            </w:r>
            <w:r w:rsidR="00E214E1">
              <w:rPr>
                <w:rFonts w:eastAsia="Times New Roman" w:cs="Calibri"/>
                <w:i/>
                <w:iCs/>
                <w:color w:val="000000"/>
                <w:szCs w:val="22"/>
              </w:rPr>
              <w:t>00</w:t>
            </w:r>
            <w:r>
              <w:rPr>
                <w:rFonts w:eastAsia="Times New Roman" w:cs="Calibri"/>
                <w:i/>
                <w:iCs/>
                <w:color w:val="000000"/>
                <w:szCs w:val="22"/>
              </w:rPr>
              <w:t xml:space="preserve"> € </w:t>
            </w:r>
          </w:p>
        </w:tc>
      </w:tr>
      <w:tr w:rsidR="00F158A7" w14:paraId="2AE918EB" w14:textId="77777777" w:rsidTr="00277B1F">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5093" w:type="dxa"/>
            <w:tcBorders>
              <w:top w:val="nil"/>
              <w:bottom w:val="nil"/>
            </w:tcBorders>
          </w:tcPr>
          <w:p w14:paraId="226F3707" w14:textId="565CB949" w:rsidR="00F158A7" w:rsidRDefault="00F158A7" w:rsidP="004C5F59">
            <w:pPr>
              <w:spacing w:before="0" w:after="0" w:line="240" w:lineRule="auto"/>
              <w:rPr>
                <w:rFonts w:eastAsia="Times New Roman" w:cs="Calibri"/>
                <w:color w:val="000000"/>
                <w:szCs w:val="22"/>
              </w:rPr>
            </w:pPr>
            <w:r>
              <w:rPr>
                <w:rFonts w:eastAsia="Times New Roman" w:cs="Calibri"/>
                <w:color w:val="000000"/>
                <w:szCs w:val="22"/>
              </w:rPr>
              <w:t xml:space="preserve">Rapporti con soggetti non profit                                                    </w:t>
            </w:r>
          </w:p>
        </w:tc>
        <w:tc>
          <w:tcPr>
            <w:tcW w:w="4546" w:type="dxa"/>
            <w:tcBorders>
              <w:top w:val="nil"/>
              <w:bottom w:val="nil"/>
            </w:tcBorders>
          </w:tcPr>
          <w:p w14:paraId="1F9ED1F3" w14:textId="0E3E6B50" w:rsidR="00F158A7" w:rsidRDefault="00F158A7" w:rsidP="004C5F59">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1</w:t>
            </w:r>
            <w:r w:rsidR="001D659C">
              <w:rPr>
                <w:rFonts w:eastAsia="Times New Roman" w:cs="Calibri"/>
                <w:i/>
                <w:iCs/>
                <w:color w:val="000000"/>
                <w:szCs w:val="22"/>
              </w:rPr>
              <w:t>5</w:t>
            </w:r>
            <w:r w:rsidR="00E214E1">
              <w:rPr>
                <w:rFonts w:eastAsia="Times New Roman" w:cs="Calibri"/>
                <w:i/>
                <w:iCs/>
                <w:color w:val="000000"/>
                <w:szCs w:val="22"/>
              </w:rPr>
              <w:t>9</w:t>
            </w:r>
            <w:r>
              <w:rPr>
                <w:rFonts w:eastAsia="Times New Roman" w:cs="Calibri"/>
                <w:i/>
                <w:iCs/>
                <w:color w:val="000000"/>
                <w:szCs w:val="22"/>
              </w:rPr>
              <w:t>.</w:t>
            </w:r>
            <w:r w:rsidR="00E214E1">
              <w:rPr>
                <w:rFonts w:eastAsia="Times New Roman" w:cs="Calibri"/>
                <w:i/>
                <w:iCs/>
                <w:color w:val="000000"/>
                <w:szCs w:val="22"/>
              </w:rPr>
              <w:t>899</w:t>
            </w:r>
            <w:r>
              <w:rPr>
                <w:rFonts w:eastAsia="Times New Roman" w:cs="Calibri"/>
                <w:i/>
                <w:iCs/>
                <w:color w:val="000000"/>
                <w:szCs w:val="22"/>
              </w:rPr>
              <w:t>,</w:t>
            </w:r>
            <w:r w:rsidR="00E214E1">
              <w:rPr>
                <w:rFonts w:eastAsia="Times New Roman" w:cs="Calibri"/>
                <w:i/>
                <w:iCs/>
                <w:color w:val="000000"/>
                <w:szCs w:val="22"/>
              </w:rPr>
              <w:t>54</w:t>
            </w:r>
            <w:r>
              <w:rPr>
                <w:rFonts w:eastAsia="Times New Roman" w:cs="Calibri"/>
                <w:i/>
                <w:iCs/>
                <w:color w:val="000000"/>
                <w:szCs w:val="22"/>
              </w:rPr>
              <w:t xml:space="preserve"> €</w:t>
            </w:r>
          </w:p>
        </w:tc>
      </w:tr>
      <w:tr w:rsidR="00F158A7" w14:paraId="73F1CA05" w14:textId="77777777" w:rsidTr="00277B1F">
        <w:trPr>
          <w:trHeight w:val="621"/>
        </w:trPr>
        <w:tc>
          <w:tcPr>
            <w:cnfStyle w:val="001000000000" w:firstRow="0" w:lastRow="0" w:firstColumn="1" w:lastColumn="0" w:oddVBand="0" w:evenVBand="0" w:oddHBand="0" w:evenHBand="0" w:firstRowFirstColumn="0" w:firstRowLastColumn="0" w:lastRowFirstColumn="0" w:lastRowLastColumn="0"/>
            <w:tcW w:w="5093" w:type="dxa"/>
            <w:tcBorders>
              <w:top w:val="nil"/>
              <w:bottom w:val="nil"/>
            </w:tcBorders>
          </w:tcPr>
          <w:p w14:paraId="3EC603F1" w14:textId="64C21FA9" w:rsidR="00F158A7" w:rsidRDefault="00F158A7" w:rsidP="004C5F59">
            <w:pPr>
              <w:spacing w:before="0" w:after="0" w:line="240" w:lineRule="auto"/>
              <w:rPr>
                <w:rFonts w:eastAsia="Times New Roman" w:cs="Calibri"/>
                <w:color w:val="000000"/>
                <w:szCs w:val="22"/>
              </w:rPr>
            </w:pPr>
            <w:r>
              <w:rPr>
                <w:rFonts w:eastAsia="Times New Roman" w:cs="Calibri"/>
                <w:color w:val="000000"/>
                <w:szCs w:val="22"/>
              </w:rPr>
              <w:t>Rapporti con privati</w:t>
            </w:r>
          </w:p>
        </w:tc>
        <w:tc>
          <w:tcPr>
            <w:tcW w:w="4546" w:type="dxa"/>
            <w:tcBorders>
              <w:top w:val="nil"/>
              <w:bottom w:val="nil"/>
            </w:tcBorders>
          </w:tcPr>
          <w:p w14:paraId="4D91F85C" w14:textId="1C6AEAF2" w:rsidR="00F158A7" w:rsidRDefault="00E214E1" w:rsidP="004C5F59">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35</w:t>
            </w:r>
            <w:r w:rsidR="00F158A7">
              <w:rPr>
                <w:rFonts w:eastAsia="Times New Roman" w:cs="Calibri"/>
                <w:i/>
                <w:iCs/>
                <w:color w:val="000000"/>
                <w:szCs w:val="22"/>
              </w:rPr>
              <w:t>.</w:t>
            </w:r>
            <w:r w:rsidR="001D659C">
              <w:rPr>
                <w:rFonts w:eastAsia="Times New Roman" w:cs="Calibri"/>
                <w:i/>
                <w:iCs/>
                <w:color w:val="000000"/>
                <w:szCs w:val="22"/>
              </w:rPr>
              <w:t>2</w:t>
            </w:r>
            <w:r>
              <w:rPr>
                <w:rFonts w:eastAsia="Times New Roman" w:cs="Calibri"/>
                <w:i/>
                <w:iCs/>
                <w:color w:val="000000"/>
                <w:szCs w:val="22"/>
              </w:rPr>
              <w:t>33</w:t>
            </w:r>
            <w:r w:rsidR="00F158A7">
              <w:rPr>
                <w:rFonts w:eastAsia="Times New Roman" w:cs="Calibri"/>
                <w:i/>
                <w:iCs/>
                <w:color w:val="000000"/>
                <w:szCs w:val="22"/>
              </w:rPr>
              <w:t>,</w:t>
            </w:r>
            <w:r>
              <w:rPr>
                <w:rFonts w:eastAsia="Times New Roman" w:cs="Calibri"/>
                <w:i/>
                <w:iCs/>
                <w:color w:val="000000"/>
                <w:szCs w:val="22"/>
              </w:rPr>
              <w:t>69</w:t>
            </w:r>
            <w:r w:rsidR="00F158A7">
              <w:rPr>
                <w:rFonts w:eastAsia="Times New Roman" w:cs="Calibri"/>
                <w:i/>
                <w:iCs/>
                <w:color w:val="000000"/>
                <w:szCs w:val="22"/>
              </w:rPr>
              <w:t xml:space="preserve"> €</w:t>
            </w:r>
          </w:p>
        </w:tc>
      </w:tr>
      <w:tr w:rsidR="00F158A7" w14:paraId="78B1AEF7" w14:textId="77777777" w:rsidTr="00277B1F">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5093" w:type="dxa"/>
          </w:tcPr>
          <w:p w14:paraId="1252266B" w14:textId="77777777" w:rsidR="00F158A7" w:rsidRDefault="00F158A7" w:rsidP="004C5F59">
            <w:pPr>
              <w:spacing w:before="0" w:after="0" w:line="240" w:lineRule="auto"/>
              <w:rPr>
                <w:rFonts w:eastAsia="Times New Roman" w:cs="Calibri"/>
                <w:b w:val="0"/>
                <w:bCs w:val="0"/>
                <w:color w:val="000000"/>
                <w:szCs w:val="22"/>
              </w:rPr>
            </w:pPr>
            <w:r>
              <w:rPr>
                <w:rFonts w:eastAsia="Times New Roman" w:cs="Calibri"/>
                <w:color w:val="000000"/>
                <w:szCs w:val="22"/>
              </w:rPr>
              <w:t>Altri ricavi e proventi</w:t>
            </w:r>
          </w:p>
          <w:p w14:paraId="74988759" w14:textId="77777777" w:rsidR="00F158A7" w:rsidRDefault="00F158A7" w:rsidP="004C5F59">
            <w:pPr>
              <w:spacing w:before="0" w:after="0" w:line="240" w:lineRule="auto"/>
              <w:rPr>
                <w:rFonts w:eastAsia="Times New Roman" w:cs="Calibri"/>
                <w:b w:val="0"/>
                <w:bCs w:val="0"/>
                <w:color w:val="000000"/>
                <w:szCs w:val="22"/>
              </w:rPr>
            </w:pPr>
            <w:r>
              <w:rPr>
                <w:rFonts w:eastAsia="Times New Roman" w:cs="Calibri"/>
                <w:color w:val="000000"/>
                <w:szCs w:val="22"/>
              </w:rPr>
              <w:t xml:space="preserve">                                           </w:t>
            </w:r>
          </w:p>
        </w:tc>
        <w:tc>
          <w:tcPr>
            <w:tcW w:w="4546" w:type="dxa"/>
          </w:tcPr>
          <w:p w14:paraId="1A8D4F2E" w14:textId="7EF844F0" w:rsidR="00F158A7" w:rsidRDefault="00E214E1" w:rsidP="004C5F59">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40</w:t>
            </w:r>
            <w:r w:rsidR="00F158A7">
              <w:rPr>
                <w:rFonts w:eastAsia="Times New Roman" w:cs="Calibri"/>
                <w:i/>
                <w:iCs/>
                <w:color w:val="000000"/>
                <w:szCs w:val="22"/>
              </w:rPr>
              <w:t>.8</w:t>
            </w:r>
            <w:r>
              <w:rPr>
                <w:rFonts w:eastAsia="Times New Roman" w:cs="Calibri"/>
                <w:i/>
                <w:iCs/>
                <w:color w:val="000000"/>
                <w:szCs w:val="22"/>
              </w:rPr>
              <w:t>50</w:t>
            </w:r>
            <w:r w:rsidR="00F158A7">
              <w:rPr>
                <w:rFonts w:eastAsia="Times New Roman" w:cs="Calibri"/>
                <w:i/>
                <w:iCs/>
                <w:color w:val="000000"/>
                <w:szCs w:val="22"/>
              </w:rPr>
              <w:t>,</w:t>
            </w:r>
            <w:r>
              <w:rPr>
                <w:rFonts w:eastAsia="Times New Roman" w:cs="Calibri"/>
                <w:i/>
                <w:iCs/>
                <w:color w:val="000000"/>
                <w:szCs w:val="22"/>
              </w:rPr>
              <w:t>25</w:t>
            </w:r>
            <w:r w:rsidR="00F158A7">
              <w:rPr>
                <w:rFonts w:eastAsia="Times New Roman" w:cs="Calibri"/>
                <w:i/>
                <w:iCs/>
                <w:color w:val="000000"/>
                <w:szCs w:val="22"/>
              </w:rPr>
              <w:t xml:space="preserve"> €</w:t>
            </w:r>
          </w:p>
          <w:p w14:paraId="3A235647" w14:textId="77777777" w:rsidR="00F158A7" w:rsidRDefault="00F158A7" w:rsidP="004C5F59">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 xml:space="preserve"> </w:t>
            </w:r>
          </w:p>
        </w:tc>
      </w:tr>
      <w:tr w:rsidR="00F158A7" w14:paraId="1D64635F" w14:textId="77777777" w:rsidTr="00277B1F">
        <w:trPr>
          <w:trHeight w:val="720"/>
        </w:trPr>
        <w:tc>
          <w:tcPr>
            <w:cnfStyle w:val="001000000000" w:firstRow="0" w:lastRow="0" w:firstColumn="1" w:lastColumn="0" w:oddVBand="0" w:evenVBand="0" w:oddHBand="0" w:evenHBand="0" w:firstRowFirstColumn="0" w:firstRowLastColumn="0" w:lastRowFirstColumn="0" w:lastRowLastColumn="0"/>
            <w:tcW w:w="5093" w:type="dxa"/>
            <w:tcBorders>
              <w:top w:val="nil"/>
            </w:tcBorders>
            <w:shd w:val="clear" w:color="auto" w:fill="9197CF" w:themeFill="text2" w:themeFillTint="66"/>
          </w:tcPr>
          <w:p w14:paraId="53923D61" w14:textId="77777777" w:rsidR="00F158A7" w:rsidRDefault="00F158A7" w:rsidP="004C5F59">
            <w:pPr>
              <w:spacing w:before="0" w:after="0" w:line="240" w:lineRule="auto"/>
              <w:rPr>
                <w:rFonts w:eastAsia="Times New Roman" w:cs="Calibri"/>
                <w:color w:val="000000"/>
                <w:sz w:val="24"/>
                <w:szCs w:val="24"/>
              </w:rPr>
            </w:pPr>
            <w:r>
              <w:rPr>
                <w:rFonts w:eastAsia="Times New Roman" w:cs="Calibri"/>
                <w:color w:val="000000"/>
                <w:sz w:val="24"/>
                <w:szCs w:val="24"/>
              </w:rPr>
              <w:t>Totale valore della produzione</w:t>
            </w:r>
          </w:p>
        </w:tc>
        <w:tc>
          <w:tcPr>
            <w:tcW w:w="4546" w:type="dxa"/>
            <w:tcBorders>
              <w:top w:val="nil"/>
            </w:tcBorders>
            <w:shd w:val="clear" w:color="auto" w:fill="9197CF" w:themeFill="text2" w:themeFillTint="66"/>
          </w:tcPr>
          <w:p w14:paraId="2C4991A0" w14:textId="0C06F645" w:rsidR="00F158A7" w:rsidRDefault="00F158A7" w:rsidP="004C5F59">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sz w:val="24"/>
                <w:szCs w:val="24"/>
              </w:rPr>
            </w:pPr>
            <w:r>
              <w:rPr>
                <w:rFonts w:eastAsia="Times New Roman" w:cs="Calibri"/>
                <w:b/>
                <w:bCs/>
                <w:color w:val="000000"/>
                <w:sz w:val="24"/>
                <w:szCs w:val="24"/>
              </w:rPr>
              <w:t xml:space="preserve"> 27</w:t>
            </w:r>
            <w:r w:rsidR="00E214E1">
              <w:rPr>
                <w:rFonts w:eastAsia="Times New Roman" w:cs="Calibri"/>
                <w:b/>
                <w:bCs/>
                <w:color w:val="000000"/>
                <w:sz w:val="24"/>
                <w:szCs w:val="24"/>
              </w:rPr>
              <w:t>0</w:t>
            </w:r>
            <w:r>
              <w:rPr>
                <w:rFonts w:eastAsia="Times New Roman" w:cs="Calibri"/>
                <w:b/>
                <w:bCs/>
                <w:color w:val="000000"/>
                <w:sz w:val="24"/>
                <w:szCs w:val="24"/>
              </w:rPr>
              <w:t>.</w:t>
            </w:r>
            <w:r w:rsidR="00E214E1">
              <w:rPr>
                <w:rFonts w:eastAsia="Times New Roman" w:cs="Calibri"/>
                <w:b/>
                <w:bCs/>
                <w:color w:val="000000"/>
                <w:sz w:val="24"/>
                <w:szCs w:val="24"/>
              </w:rPr>
              <w:t>643</w:t>
            </w:r>
            <w:r>
              <w:rPr>
                <w:rFonts w:eastAsia="Times New Roman" w:cs="Calibri"/>
                <w:b/>
                <w:bCs/>
                <w:color w:val="000000"/>
                <w:sz w:val="24"/>
                <w:szCs w:val="24"/>
              </w:rPr>
              <w:t>,</w:t>
            </w:r>
            <w:r w:rsidR="00E214E1">
              <w:rPr>
                <w:rFonts w:eastAsia="Times New Roman" w:cs="Calibri"/>
                <w:b/>
                <w:bCs/>
                <w:color w:val="000000"/>
                <w:sz w:val="24"/>
                <w:szCs w:val="24"/>
              </w:rPr>
              <w:t>25</w:t>
            </w:r>
            <w:r>
              <w:rPr>
                <w:rFonts w:eastAsia="Times New Roman" w:cs="Calibri"/>
                <w:b/>
                <w:bCs/>
                <w:color w:val="000000"/>
                <w:sz w:val="24"/>
                <w:szCs w:val="24"/>
              </w:rPr>
              <w:t xml:space="preserve"> € </w:t>
            </w:r>
          </w:p>
        </w:tc>
      </w:tr>
    </w:tbl>
    <w:p w14:paraId="04A5A872" w14:textId="77777777" w:rsidR="00F158A7" w:rsidRDefault="00F158A7"/>
    <w:p w14:paraId="29260AE5" w14:textId="595735C4" w:rsidR="00F158A7" w:rsidRDefault="00B930B4">
      <w:r>
        <w:rPr>
          <w:rFonts w:eastAsia="Times New Roman" w:cs="Calibri"/>
          <w:noProof/>
          <w:color w:val="FFFFFF" w:themeColor="background1"/>
          <w:sz w:val="24"/>
          <w:szCs w:val="24"/>
        </w:rPr>
        <w:lastRenderedPageBreak/>
        <w:drawing>
          <wp:anchor distT="0" distB="0" distL="114300" distR="114300" simplePos="0" relativeHeight="251658240" behindDoc="0" locked="0" layoutInCell="1" allowOverlap="1" wp14:anchorId="3925DA29" wp14:editId="0F4B558B">
            <wp:simplePos x="723900" y="1276350"/>
            <wp:positionH relativeFrom="column">
              <wp:align>left</wp:align>
            </wp:positionH>
            <wp:positionV relativeFrom="paragraph">
              <wp:align>top</wp:align>
            </wp:positionV>
            <wp:extent cx="2742565" cy="2438400"/>
            <wp:effectExtent l="0" t="0" r="635" b="0"/>
            <wp:wrapSquare wrapText="bothSides"/>
            <wp:docPr id="10" name="Gra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sidR="00A8696B">
        <w:br w:type="textWrapping" w:clear="all"/>
      </w:r>
    </w:p>
    <w:p w14:paraId="5168D067" w14:textId="77777777" w:rsidR="00F158A7" w:rsidRDefault="00F158A7"/>
    <w:p w14:paraId="253C5D12" w14:textId="77777777" w:rsidR="00F158A7" w:rsidRDefault="00F158A7"/>
    <w:p w14:paraId="75F1A0DB" w14:textId="77777777" w:rsidR="00581ED0" w:rsidRDefault="00581ED0"/>
    <w:tbl>
      <w:tblPr>
        <w:tblStyle w:val="Tabellasemplice-21"/>
        <w:tblW w:w="11582" w:type="dxa"/>
        <w:tblInd w:w="-709" w:type="dxa"/>
        <w:tblLook w:val="04A0" w:firstRow="1" w:lastRow="0" w:firstColumn="1" w:lastColumn="0" w:noHBand="0" w:noVBand="1"/>
      </w:tblPr>
      <w:tblGrid>
        <w:gridCol w:w="4746"/>
        <w:gridCol w:w="3487"/>
        <w:gridCol w:w="3349"/>
      </w:tblGrid>
      <w:tr w:rsidR="00581ED0" w14:paraId="74A5588E" w14:textId="77777777" w:rsidTr="00581ED0">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4746" w:type="dxa"/>
            <w:shd w:val="clear" w:color="auto" w:fill="374C80" w:themeFill="accent1" w:themeFillShade="BF"/>
          </w:tcPr>
          <w:p w14:paraId="51B4F056" w14:textId="2E0C8050" w:rsidR="00581ED0" w:rsidRDefault="00662CBE">
            <w:pPr>
              <w:spacing w:before="0" w:after="0" w:line="240" w:lineRule="auto"/>
              <w:jc w:val="right"/>
              <w:rPr>
                <w:rFonts w:eastAsia="Times New Roman" w:cs="Calibri"/>
                <w:color w:val="000000"/>
                <w:szCs w:val="22"/>
              </w:rPr>
            </w:pPr>
            <w:r>
              <w:rPr>
                <w:rFonts w:eastAsia="Times New Roman" w:cs="Calibri"/>
                <w:color w:val="DFEBF5" w:themeColor="accent2" w:themeTint="33"/>
                <w:sz w:val="24"/>
                <w:szCs w:val="24"/>
              </w:rPr>
              <w:t>Totale valore della produzione</w:t>
            </w:r>
            <w:r w:rsidR="009C0340">
              <w:rPr>
                <w:rFonts w:eastAsia="Times New Roman" w:cs="Calibri"/>
                <w:color w:val="DFEBF5" w:themeColor="accent2" w:themeTint="33"/>
                <w:sz w:val="24"/>
                <w:szCs w:val="24"/>
              </w:rPr>
              <w:t xml:space="preserve"> 202</w:t>
            </w:r>
            <w:r w:rsidR="00ED6165">
              <w:rPr>
                <w:rFonts w:eastAsia="Times New Roman" w:cs="Calibri"/>
                <w:color w:val="DFEBF5" w:themeColor="accent2" w:themeTint="33"/>
                <w:sz w:val="24"/>
                <w:szCs w:val="24"/>
              </w:rPr>
              <w:t>5</w:t>
            </w:r>
          </w:p>
        </w:tc>
        <w:tc>
          <w:tcPr>
            <w:tcW w:w="3487" w:type="dxa"/>
          </w:tcPr>
          <w:p w14:paraId="2574F9F9" w14:textId="7265EEEF" w:rsidR="00581ED0" w:rsidRDefault="00662CBE" w:rsidP="000630F6">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i/>
                <w:iCs/>
                <w:color w:val="000000"/>
                <w:szCs w:val="22"/>
              </w:rPr>
            </w:pPr>
            <w:r>
              <w:rPr>
                <w:rFonts w:eastAsia="Times New Roman" w:cs="Calibri"/>
                <w:b w:val="0"/>
                <w:bCs w:val="0"/>
                <w:color w:val="000000"/>
                <w:sz w:val="24"/>
                <w:szCs w:val="24"/>
              </w:rPr>
              <w:t xml:space="preserve"> </w:t>
            </w:r>
            <w:r w:rsidR="009C0340">
              <w:rPr>
                <w:rFonts w:eastAsia="Times New Roman" w:cs="Calibri"/>
                <w:b w:val="0"/>
                <w:bCs w:val="0"/>
                <w:color w:val="000000"/>
                <w:sz w:val="24"/>
                <w:szCs w:val="24"/>
              </w:rPr>
              <w:t>27</w:t>
            </w:r>
            <w:r w:rsidR="00ED6165">
              <w:rPr>
                <w:rFonts w:eastAsia="Times New Roman" w:cs="Calibri"/>
                <w:b w:val="0"/>
                <w:bCs w:val="0"/>
                <w:color w:val="000000"/>
                <w:sz w:val="24"/>
                <w:szCs w:val="24"/>
              </w:rPr>
              <w:t>0</w:t>
            </w:r>
            <w:r w:rsidR="009C0340">
              <w:rPr>
                <w:rFonts w:eastAsia="Times New Roman" w:cs="Calibri"/>
                <w:b w:val="0"/>
                <w:bCs w:val="0"/>
                <w:color w:val="000000"/>
                <w:sz w:val="24"/>
                <w:szCs w:val="24"/>
              </w:rPr>
              <w:t>.</w:t>
            </w:r>
            <w:r w:rsidR="00ED6165">
              <w:rPr>
                <w:rFonts w:eastAsia="Times New Roman" w:cs="Calibri"/>
                <w:b w:val="0"/>
                <w:bCs w:val="0"/>
                <w:color w:val="000000"/>
                <w:sz w:val="24"/>
                <w:szCs w:val="24"/>
              </w:rPr>
              <w:t>643</w:t>
            </w:r>
            <w:r w:rsidR="009C0340">
              <w:rPr>
                <w:rFonts w:eastAsia="Times New Roman" w:cs="Calibri"/>
                <w:b w:val="0"/>
                <w:bCs w:val="0"/>
                <w:color w:val="000000"/>
                <w:sz w:val="24"/>
                <w:szCs w:val="24"/>
              </w:rPr>
              <w:t>,</w:t>
            </w:r>
            <w:r w:rsidR="00ED6165">
              <w:rPr>
                <w:rFonts w:eastAsia="Times New Roman" w:cs="Calibri"/>
                <w:b w:val="0"/>
                <w:bCs w:val="0"/>
                <w:color w:val="000000"/>
                <w:sz w:val="24"/>
                <w:szCs w:val="24"/>
              </w:rPr>
              <w:t>25</w:t>
            </w:r>
            <w:r>
              <w:rPr>
                <w:rFonts w:eastAsia="Times New Roman" w:cs="Calibri"/>
                <w:b w:val="0"/>
                <w:bCs w:val="0"/>
                <w:color w:val="000000"/>
                <w:sz w:val="24"/>
                <w:szCs w:val="24"/>
              </w:rPr>
              <w:t xml:space="preserve"> € </w:t>
            </w:r>
          </w:p>
        </w:tc>
        <w:tc>
          <w:tcPr>
            <w:tcW w:w="3349" w:type="dxa"/>
          </w:tcPr>
          <w:p w14:paraId="13A67A0F" w14:textId="77777777" w:rsidR="00581ED0" w:rsidRDefault="00581ED0">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color w:val="000000"/>
                <w:sz w:val="24"/>
                <w:szCs w:val="24"/>
              </w:rPr>
            </w:pPr>
          </w:p>
        </w:tc>
      </w:tr>
    </w:tbl>
    <w:p w14:paraId="2A0366EE" w14:textId="5F908855" w:rsidR="00710482" w:rsidRDefault="00662CBE">
      <w:pPr>
        <w:pStyle w:val="Titolo2"/>
      </w:pPr>
      <w:bookmarkStart w:id="35" w:name="_Toc78396617"/>
      <w:bookmarkEnd w:id="35"/>
      <w:r>
        <w:t>4.2 VALORE AGGIUNTO</w:t>
      </w:r>
    </w:p>
    <w:p w14:paraId="595E034F" w14:textId="3B0C2109" w:rsidR="00581ED0" w:rsidRDefault="00662CBE">
      <w:pPr>
        <w:ind w:right="140"/>
      </w:pPr>
      <w:r>
        <w:t>Di seguito è riportato il prospetto del Valore Aggiunto degli anni 202</w:t>
      </w:r>
      <w:r w:rsidR="00ED6165">
        <w:t>4</w:t>
      </w:r>
      <w:r>
        <w:t xml:space="preserve"> e 202</w:t>
      </w:r>
      <w:r w:rsidR="00ED6165">
        <w:t>5</w:t>
      </w:r>
      <w:r>
        <w:t xml:space="preserve"> </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91"/>
        <w:gridCol w:w="1416"/>
        <w:gridCol w:w="2553"/>
      </w:tblGrid>
      <w:tr w:rsidR="00BB6DD4" w14:paraId="7A54FBDB" w14:textId="77777777">
        <w:trPr>
          <w:trHeight w:val="595"/>
        </w:trPr>
        <w:tc>
          <w:tcPr>
            <w:tcW w:w="6091" w:type="dxa"/>
            <w:vMerge w:val="restart"/>
            <w:tcBorders>
              <w:top w:val="single" w:sz="4" w:space="0" w:color="BFBFBF"/>
              <w:left w:val="single" w:sz="4" w:space="0" w:color="BFBFBF"/>
              <w:bottom w:val="single" w:sz="4" w:space="0" w:color="BFBFBF"/>
              <w:right w:val="single" w:sz="4" w:space="0" w:color="BFBFBF"/>
            </w:tcBorders>
            <w:tcMar>
              <w:left w:w="108" w:type="dxa"/>
            </w:tcMar>
          </w:tcPr>
          <w:p w14:paraId="06B1D15C" w14:textId="77777777" w:rsidR="00581ED0" w:rsidRDefault="00662CBE">
            <w:pPr>
              <w:spacing w:after="0" w:line="240" w:lineRule="auto"/>
              <w:rPr>
                <w:b/>
                <w:bCs/>
              </w:rPr>
            </w:pPr>
            <w:r>
              <w:rPr>
                <w:b/>
                <w:bCs/>
              </w:rPr>
              <w:t>DETERMINAZIONE DEL VALORE AGGIUNTO</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6EB959DC" w14:textId="77777777" w:rsidR="00581ED0" w:rsidRDefault="00581ED0">
            <w:pPr>
              <w:spacing w:after="0" w:line="240" w:lineRule="auto"/>
              <w:rPr>
                <w:b/>
                <w:bCs/>
              </w:rPr>
            </w:pP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57B949E7" w14:textId="77777777" w:rsidR="00581ED0" w:rsidRDefault="00581ED0">
            <w:pPr>
              <w:spacing w:after="0" w:line="240" w:lineRule="auto"/>
              <w:rPr>
                <w:b/>
                <w:bCs/>
              </w:rPr>
            </w:pPr>
          </w:p>
        </w:tc>
      </w:tr>
      <w:tr w:rsidR="00BB6DD4" w14:paraId="67AB726F" w14:textId="77777777">
        <w:trPr>
          <w:trHeight w:val="70"/>
        </w:trPr>
        <w:tc>
          <w:tcPr>
            <w:tcW w:w="6091" w:type="dxa"/>
            <w:vMerge/>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94EF1B4" w14:textId="77777777" w:rsidR="00581ED0" w:rsidRDefault="00581ED0">
            <w:pPr>
              <w:widowControl w:val="0"/>
              <w:spacing w:after="0"/>
              <w:rPr>
                <w:b/>
                <w:bCs/>
              </w:rPr>
            </w:pP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49B44A8" w14:textId="581E31CC" w:rsidR="00581ED0" w:rsidRDefault="00662CBE">
            <w:pPr>
              <w:spacing w:after="0" w:line="240" w:lineRule="auto"/>
            </w:pPr>
            <w:r>
              <w:t>202</w:t>
            </w:r>
            <w:r w:rsidR="00731C12">
              <w:t>4</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3A5B8B2" w14:textId="7710790C" w:rsidR="00581ED0" w:rsidRDefault="00662CBE">
            <w:pPr>
              <w:spacing w:after="0" w:line="240" w:lineRule="auto"/>
              <w:ind w:right="1852"/>
            </w:pPr>
            <w:r>
              <w:t>202</w:t>
            </w:r>
            <w:r w:rsidR="00731C12">
              <w:t>5</w:t>
            </w:r>
          </w:p>
        </w:tc>
      </w:tr>
      <w:tr w:rsidR="00BB6DD4" w14:paraId="24F26A89" w14:textId="77777777" w:rsidTr="006A7744">
        <w:trPr>
          <w:trHeight w:val="907"/>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3751EA23" w14:textId="77777777" w:rsidR="00581ED0" w:rsidRDefault="00581ED0">
            <w:pPr>
              <w:spacing w:after="0" w:line="240" w:lineRule="auto"/>
              <w:rPr>
                <w:b/>
                <w:bCs/>
              </w:rPr>
            </w:pPr>
          </w:p>
          <w:p w14:paraId="5C900413" w14:textId="77777777" w:rsidR="00581ED0" w:rsidRDefault="00662CBE">
            <w:pPr>
              <w:spacing w:after="0" w:line="240" w:lineRule="auto"/>
              <w:rPr>
                <w:b/>
                <w:bCs/>
              </w:rPr>
            </w:pPr>
            <w:r>
              <w:rPr>
                <w:b/>
                <w:bCs/>
              </w:rPr>
              <w:t>A) Valore della produzione</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1BF9320F" w14:textId="77777777" w:rsidR="00581ED0" w:rsidRDefault="00581ED0" w:rsidP="000630F6">
            <w:pPr>
              <w:spacing w:after="0" w:line="240" w:lineRule="auto"/>
              <w:jc w:val="right"/>
              <w:rPr>
                <w:b/>
              </w:rPr>
            </w:pPr>
          </w:p>
          <w:p w14:paraId="4202252B" w14:textId="271A223F" w:rsidR="00581ED0" w:rsidRDefault="006A7744" w:rsidP="000630F6">
            <w:pPr>
              <w:spacing w:after="0" w:line="240" w:lineRule="auto"/>
              <w:jc w:val="right"/>
              <w:rPr>
                <w:b/>
              </w:rPr>
            </w:pPr>
            <w:r>
              <w:rPr>
                <w:b/>
              </w:rPr>
              <w:t>279.</w:t>
            </w:r>
            <w:r w:rsidR="00731C12">
              <w:rPr>
                <w:b/>
              </w:rPr>
              <w:t>148</w:t>
            </w:r>
            <w:r>
              <w:rPr>
                <w:b/>
              </w:rPr>
              <w:t>,</w:t>
            </w:r>
            <w:r w:rsidR="00731C12">
              <w:rPr>
                <w:b/>
              </w:rPr>
              <w:t>97</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199A4CD5" w14:textId="77777777" w:rsidR="00C11FFE" w:rsidRDefault="00C11FFE" w:rsidP="00710482">
            <w:pPr>
              <w:spacing w:after="0" w:line="240" w:lineRule="auto"/>
              <w:jc w:val="right"/>
              <w:rPr>
                <w:b/>
              </w:rPr>
            </w:pPr>
          </w:p>
          <w:p w14:paraId="50ECBBEE" w14:textId="5FF60236" w:rsidR="00581ED0" w:rsidRDefault="00710482" w:rsidP="00710482">
            <w:pPr>
              <w:spacing w:after="0" w:line="240" w:lineRule="auto"/>
              <w:jc w:val="right"/>
              <w:rPr>
                <w:b/>
              </w:rPr>
            </w:pPr>
            <w:r>
              <w:rPr>
                <w:b/>
              </w:rPr>
              <w:t>27</w:t>
            </w:r>
            <w:r w:rsidR="00EE4C49">
              <w:rPr>
                <w:b/>
              </w:rPr>
              <w:t>0</w:t>
            </w:r>
            <w:r>
              <w:rPr>
                <w:b/>
              </w:rPr>
              <w:t>.</w:t>
            </w:r>
            <w:r w:rsidR="00EE4C49">
              <w:rPr>
                <w:b/>
              </w:rPr>
              <w:t>643</w:t>
            </w:r>
            <w:r w:rsidR="00F17684">
              <w:rPr>
                <w:b/>
              </w:rPr>
              <w:t>,</w:t>
            </w:r>
            <w:r w:rsidR="00EE4C49">
              <w:rPr>
                <w:b/>
              </w:rPr>
              <w:t>25</w:t>
            </w:r>
          </w:p>
        </w:tc>
      </w:tr>
      <w:tr w:rsidR="00BB6DD4" w14:paraId="17461465"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2EDD1C8" w14:textId="77777777" w:rsidR="009C0340" w:rsidRPr="00590B0D" w:rsidRDefault="009C0340" w:rsidP="009C0340">
            <w:pPr>
              <w:spacing w:after="0" w:line="240" w:lineRule="auto"/>
            </w:pPr>
            <w:r w:rsidRPr="00590B0D">
              <w:t>Ricavi delle vendite e delle prestazioni</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7895881F" w14:textId="7B3205DA" w:rsidR="009C0340" w:rsidRDefault="006A7744" w:rsidP="006A7744">
            <w:pPr>
              <w:tabs>
                <w:tab w:val="right" w:pos="1200"/>
              </w:tabs>
              <w:spacing w:after="0" w:line="240" w:lineRule="auto"/>
            </w:pPr>
            <w:r>
              <w:tab/>
              <w:t>25</w:t>
            </w:r>
            <w:r w:rsidR="00731C12">
              <w:t>2</w:t>
            </w:r>
            <w:r>
              <w:t>.</w:t>
            </w:r>
            <w:r w:rsidR="00731C12">
              <w:t>337</w:t>
            </w:r>
            <w:r>
              <w:t>,</w:t>
            </w:r>
            <w:r w:rsidR="00731C12">
              <w:t>92</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B93FC63" w14:textId="378FA6F3" w:rsidR="009C0340" w:rsidRDefault="00C11FFE" w:rsidP="00F842ED">
            <w:pPr>
              <w:spacing w:after="0" w:line="240" w:lineRule="auto"/>
              <w:jc w:val="right"/>
            </w:pPr>
            <w:r>
              <w:t>2</w:t>
            </w:r>
            <w:r w:rsidR="003879E8">
              <w:t>29</w:t>
            </w:r>
            <w:r>
              <w:t>.</w:t>
            </w:r>
            <w:r w:rsidR="003879E8">
              <w:t>793</w:t>
            </w:r>
            <w:r>
              <w:t>,</w:t>
            </w:r>
            <w:r w:rsidR="003879E8">
              <w:t>23</w:t>
            </w:r>
          </w:p>
        </w:tc>
      </w:tr>
      <w:tr w:rsidR="00BB6DD4" w14:paraId="75035FA7"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76892388" w14:textId="77777777" w:rsidR="009C0340" w:rsidRPr="00590B0D" w:rsidRDefault="009C0340" w:rsidP="009C0340">
            <w:pPr>
              <w:spacing w:after="0" w:line="240" w:lineRule="auto"/>
              <w:rPr>
                <w:color w:val="000000"/>
              </w:rPr>
            </w:pPr>
            <w:r w:rsidRPr="00590B0D">
              <w:t>Altri ricavi e proventi e altri proventi straordinari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06250522" w14:textId="215327EE" w:rsidR="009C0340" w:rsidRDefault="009C0340" w:rsidP="000630F6">
            <w:pPr>
              <w:spacing w:after="0" w:line="240" w:lineRule="auto"/>
              <w:jc w:val="right"/>
            </w:pPr>
            <w:r>
              <w:t xml:space="preserve">  </w:t>
            </w:r>
            <w:r w:rsidR="00F17684">
              <w:t>2</w:t>
            </w:r>
            <w:r w:rsidR="00731C12">
              <w:t>6</w:t>
            </w:r>
            <w:r w:rsidR="00F17684">
              <w:t>.8</w:t>
            </w:r>
            <w:r w:rsidR="00731C12">
              <w:t>11</w:t>
            </w:r>
            <w:r w:rsidR="00F17684">
              <w:t>,</w:t>
            </w:r>
            <w:r w:rsidR="00731C12">
              <w:t>05</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55428C0B" w14:textId="5F93C161" w:rsidR="009C0340" w:rsidRDefault="003879E8" w:rsidP="00F842ED">
            <w:pPr>
              <w:spacing w:after="0" w:line="240" w:lineRule="auto"/>
              <w:jc w:val="right"/>
            </w:pPr>
            <w:r>
              <w:t>40</w:t>
            </w:r>
            <w:r w:rsidR="00F842ED">
              <w:t>.</w:t>
            </w:r>
            <w:r>
              <w:t>850</w:t>
            </w:r>
            <w:r w:rsidR="00F842ED">
              <w:t>,</w:t>
            </w:r>
            <w:r w:rsidR="00C11FFE">
              <w:t>0</w:t>
            </w:r>
            <w:r>
              <w:t>2</w:t>
            </w:r>
          </w:p>
        </w:tc>
      </w:tr>
      <w:tr w:rsidR="00BB6DD4" w14:paraId="6A1375F1"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D798BD2" w14:textId="77777777" w:rsidR="009C0340" w:rsidRDefault="009C0340" w:rsidP="009C0340">
            <w:pPr>
              <w:spacing w:after="0" w:line="240" w:lineRule="auto"/>
              <w:rPr>
                <w:b/>
                <w:bCs/>
              </w:rPr>
            </w:pPr>
          </w:p>
          <w:p w14:paraId="5AF5BE65" w14:textId="77777777" w:rsidR="009C0340" w:rsidRDefault="009C0340" w:rsidP="009C0340">
            <w:pPr>
              <w:spacing w:after="0" w:line="240" w:lineRule="auto"/>
              <w:rPr>
                <w:b/>
                <w:bCs/>
              </w:rPr>
            </w:pPr>
            <w:r>
              <w:rPr>
                <w:b/>
                <w:bCs/>
              </w:rPr>
              <w:t>B) Costi intermedi della produzione</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09610FE" w14:textId="77777777" w:rsidR="009C0340" w:rsidRDefault="009C0340" w:rsidP="000630F6">
            <w:pPr>
              <w:spacing w:after="0" w:line="240" w:lineRule="auto"/>
              <w:jc w:val="right"/>
            </w:pPr>
          </w:p>
          <w:p w14:paraId="3816B41E" w14:textId="053DE8BA" w:rsidR="009C0340" w:rsidRDefault="00F17684" w:rsidP="000630F6">
            <w:pPr>
              <w:spacing w:after="0" w:line="240" w:lineRule="auto"/>
              <w:jc w:val="right"/>
            </w:pPr>
            <w:r>
              <w:t>1</w:t>
            </w:r>
            <w:r w:rsidR="00731C12">
              <w:t>30</w:t>
            </w:r>
            <w:r>
              <w:t>.</w:t>
            </w:r>
            <w:r w:rsidR="00731C12">
              <w:t>192</w:t>
            </w:r>
            <w:r>
              <w:t>,</w:t>
            </w:r>
            <w:r w:rsidR="00731C12">
              <w:t>23</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A08C68D" w14:textId="77777777" w:rsidR="009C0340" w:rsidRDefault="009C0340" w:rsidP="009C0340">
            <w:pPr>
              <w:spacing w:after="0" w:line="240" w:lineRule="auto"/>
            </w:pPr>
          </w:p>
          <w:p w14:paraId="1DB5FF65" w14:textId="38371EBB" w:rsidR="009C0340" w:rsidRDefault="00F842ED" w:rsidP="00F842ED">
            <w:pPr>
              <w:spacing w:after="0" w:line="240" w:lineRule="auto"/>
              <w:jc w:val="right"/>
            </w:pPr>
            <w:r>
              <w:t>1</w:t>
            </w:r>
            <w:r w:rsidR="003879E8">
              <w:t>01</w:t>
            </w:r>
            <w:r>
              <w:t>.</w:t>
            </w:r>
            <w:r w:rsidR="003879E8">
              <w:t>621</w:t>
            </w:r>
            <w:r>
              <w:t>,</w:t>
            </w:r>
            <w:r w:rsidR="003879E8">
              <w:t>71</w:t>
            </w:r>
          </w:p>
        </w:tc>
      </w:tr>
      <w:tr w:rsidR="00BB6DD4" w14:paraId="35D65AF0"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7A09DDC" w14:textId="77777777" w:rsidR="009C0340" w:rsidRPr="00590B0D" w:rsidRDefault="009C0340" w:rsidP="009C0340">
            <w:pPr>
              <w:spacing w:after="0" w:line="240" w:lineRule="auto"/>
              <w:rPr>
                <w:color w:val="000000"/>
              </w:rPr>
            </w:pPr>
            <w:r w:rsidRPr="00590B0D">
              <w:t>Costi per materiali di consumo</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37D4A556" w14:textId="3610AE98" w:rsidR="009C0340" w:rsidRDefault="00F17684" w:rsidP="000630F6">
            <w:pPr>
              <w:spacing w:after="0" w:line="240" w:lineRule="auto"/>
              <w:jc w:val="right"/>
            </w:pPr>
            <w:r>
              <w:t>4,00</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73D7B8B8" w14:textId="7D68E9AD" w:rsidR="009C0340" w:rsidRDefault="009C0340" w:rsidP="00F842ED">
            <w:pPr>
              <w:spacing w:after="0" w:line="240" w:lineRule="auto"/>
              <w:jc w:val="right"/>
            </w:pPr>
            <w:r>
              <w:t xml:space="preserve">      </w:t>
            </w:r>
          </w:p>
        </w:tc>
      </w:tr>
      <w:tr w:rsidR="00BB6DD4" w14:paraId="4FE466E7"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7B6B78D5" w14:textId="77777777" w:rsidR="009C0340" w:rsidRPr="00590B0D" w:rsidRDefault="009C0340" w:rsidP="009C0340">
            <w:pPr>
              <w:spacing w:after="0" w:line="240" w:lineRule="auto"/>
            </w:pPr>
            <w:r w:rsidRPr="00590B0D">
              <w:t>Costi per servizi</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50786CD" w14:textId="53CD8075" w:rsidR="009C0340" w:rsidRDefault="00F17684" w:rsidP="000630F6">
            <w:pPr>
              <w:spacing w:after="0" w:line="240" w:lineRule="auto"/>
              <w:jc w:val="right"/>
            </w:pPr>
            <w:r>
              <w:t>5</w:t>
            </w:r>
            <w:r w:rsidR="00731C12">
              <w:t>8</w:t>
            </w:r>
            <w:r>
              <w:t>.</w:t>
            </w:r>
            <w:r w:rsidR="00731C12">
              <w:t>587</w:t>
            </w:r>
            <w:r>
              <w:t>,2</w:t>
            </w:r>
            <w:r w:rsidR="00731C12">
              <w:t>0</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CCB5763" w14:textId="065B8AB8" w:rsidR="009C0340" w:rsidRDefault="003879E8" w:rsidP="00F842ED">
            <w:pPr>
              <w:spacing w:after="0" w:line="240" w:lineRule="auto"/>
              <w:jc w:val="right"/>
            </w:pPr>
            <w:r>
              <w:t>61</w:t>
            </w:r>
            <w:r w:rsidR="00F842ED">
              <w:t>.</w:t>
            </w:r>
            <w:r>
              <w:t>039</w:t>
            </w:r>
            <w:r w:rsidR="00F842ED">
              <w:t>,</w:t>
            </w:r>
            <w:r>
              <w:t>97</w:t>
            </w:r>
          </w:p>
        </w:tc>
      </w:tr>
      <w:tr w:rsidR="00BB6DD4" w14:paraId="00C25EBC"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84C822A" w14:textId="77777777" w:rsidR="009C0340" w:rsidRPr="00590B0D" w:rsidRDefault="009C0340" w:rsidP="009C0340">
            <w:pPr>
              <w:spacing w:after="0" w:line="240" w:lineRule="auto"/>
            </w:pPr>
            <w:r w:rsidRPr="00590B0D">
              <w:t>Costi per godimento di beni di terzi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7A2A3B5A" w14:textId="385720E2" w:rsidR="009C0340" w:rsidRDefault="009C0340" w:rsidP="000630F6">
            <w:pPr>
              <w:spacing w:after="0" w:line="240" w:lineRule="auto"/>
              <w:jc w:val="right"/>
            </w:pPr>
            <w:r>
              <w:t xml:space="preserve">  10.897,</w:t>
            </w:r>
            <w:r w:rsidR="00F17684">
              <w:t>44</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4133F171" w14:textId="5C8D5048" w:rsidR="009C0340" w:rsidRDefault="00F842ED" w:rsidP="00F842ED">
            <w:pPr>
              <w:spacing w:after="0" w:line="240" w:lineRule="auto"/>
              <w:jc w:val="right"/>
            </w:pPr>
            <w:r>
              <w:t>10.897,44</w:t>
            </w:r>
          </w:p>
        </w:tc>
      </w:tr>
      <w:tr w:rsidR="00BB6DD4" w14:paraId="58EF11A5"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54890950" w14:textId="77777777" w:rsidR="009C0340" w:rsidRPr="00590B0D" w:rsidRDefault="009C0340" w:rsidP="009C0340">
            <w:pPr>
              <w:spacing w:after="0" w:line="240" w:lineRule="auto"/>
            </w:pPr>
            <w:r w:rsidRPr="00590B0D">
              <w:t>Accontamento per rischi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28372CC3" w14:textId="393AB10E" w:rsidR="009C0340" w:rsidRDefault="00731C12" w:rsidP="000630F6">
            <w:pPr>
              <w:spacing w:after="0" w:line="240" w:lineRule="auto"/>
              <w:jc w:val="right"/>
            </w:pPr>
            <w:r>
              <w:t>36</w:t>
            </w:r>
            <w:r w:rsidR="00F17684">
              <w:t>.</w:t>
            </w:r>
            <w:r>
              <w:t>711</w:t>
            </w:r>
            <w:r w:rsidR="00F17684">
              <w:t>,</w:t>
            </w:r>
            <w:r>
              <w:t>59</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67BD017D" w14:textId="1E87DCD6" w:rsidR="009C0340" w:rsidRDefault="003879E8" w:rsidP="00F842ED">
            <w:pPr>
              <w:spacing w:after="0" w:line="240" w:lineRule="auto"/>
              <w:jc w:val="right"/>
            </w:pPr>
            <w:r>
              <w:t>13</w:t>
            </w:r>
            <w:r w:rsidR="00C11FFE">
              <w:t>.</w:t>
            </w:r>
            <w:r>
              <w:t>000</w:t>
            </w:r>
            <w:r w:rsidR="00C11FFE">
              <w:t>,</w:t>
            </w:r>
            <w:r>
              <w:t>00</w:t>
            </w:r>
          </w:p>
        </w:tc>
      </w:tr>
      <w:tr w:rsidR="00BB6DD4" w14:paraId="659A3DFF"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625F4F8E" w14:textId="65F2B734" w:rsidR="00AF0C7B" w:rsidRPr="00590B0D" w:rsidRDefault="00AF0C7B" w:rsidP="009C0340">
            <w:pPr>
              <w:spacing w:after="0" w:line="240" w:lineRule="auto"/>
            </w:pPr>
            <w:r w:rsidRPr="00590B0D">
              <w:t>Altri accantonamenti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7D7BECC6" w14:textId="2B6B2B58" w:rsidR="00AF0C7B" w:rsidRDefault="00AF0C7B" w:rsidP="000630F6">
            <w:pPr>
              <w:spacing w:after="0" w:line="240" w:lineRule="auto"/>
              <w:jc w:val="right"/>
            </w:pPr>
            <w:r>
              <w:t>0</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1637613E" w14:textId="496AA68F" w:rsidR="00AF0C7B" w:rsidRDefault="00AF0C7B" w:rsidP="00F842ED">
            <w:pPr>
              <w:spacing w:after="0" w:line="240" w:lineRule="auto"/>
              <w:jc w:val="right"/>
            </w:pPr>
            <w:r>
              <w:t>0</w:t>
            </w:r>
          </w:p>
        </w:tc>
      </w:tr>
      <w:tr w:rsidR="00BB6DD4" w14:paraId="2020548F"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684BCBB" w14:textId="77777777" w:rsidR="009C0340" w:rsidRPr="00590B0D" w:rsidRDefault="009C0340" w:rsidP="009C0340">
            <w:pPr>
              <w:spacing w:after="0" w:line="240" w:lineRule="auto"/>
            </w:pPr>
            <w:r w:rsidRPr="00590B0D">
              <w:lastRenderedPageBreak/>
              <w:t>Oneri diversi di gestione</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D495151" w14:textId="22E5AD14" w:rsidR="009C0340" w:rsidRDefault="003879E8" w:rsidP="000630F6">
            <w:pPr>
              <w:spacing w:after="0" w:line="240" w:lineRule="auto"/>
              <w:jc w:val="right"/>
            </w:pPr>
            <w:r>
              <w:t>23</w:t>
            </w:r>
            <w:r w:rsidR="00BB6DD4">
              <w:t>.</w:t>
            </w:r>
            <w:r>
              <w:t>992</w:t>
            </w:r>
            <w:r w:rsidR="00BB6DD4">
              <w:t>,</w:t>
            </w:r>
            <w:r>
              <w:t>00</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0C13BCF" w14:textId="13F41EEE" w:rsidR="009C0340" w:rsidRDefault="00B01C0D" w:rsidP="00B2055F">
            <w:pPr>
              <w:spacing w:after="0" w:line="240" w:lineRule="auto"/>
              <w:jc w:val="right"/>
            </w:pPr>
            <w:r>
              <w:t>16</w:t>
            </w:r>
            <w:r w:rsidR="00BB6DD4">
              <w:t>.</w:t>
            </w:r>
            <w:r>
              <w:t>684</w:t>
            </w:r>
            <w:r w:rsidR="00BB6DD4">
              <w:t>,</w:t>
            </w:r>
            <w:r>
              <w:t>30</w:t>
            </w:r>
          </w:p>
        </w:tc>
      </w:tr>
      <w:tr w:rsidR="00BB6DD4" w14:paraId="51033BF7" w14:textId="77777777" w:rsidTr="00B01C0D">
        <w:trPr>
          <w:trHeight w:val="609"/>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1358BC0E" w14:textId="6CF42B72" w:rsidR="009C0340" w:rsidRDefault="009C0340" w:rsidP="009C0340">
            <w:pPr>
              <w:spacing w:after="0" w:line="240" w:lineRule="auto"/>
              <w:rPr>
                <w:b/>
                <w:bCs/>
              </w:rPr>
            </w:pPr>
            <w:r>
              <w:rPr>
                <w:b/>
                <w:bCs/>
              </w:rPr>
              <w:t>VALORE AGGIUNTO CARATTERISTICO LORDO</w:t>
            </w:r>
            <w:r w:rsidR="00B2055F">
              <w:rPr>
                <w:b/>
                <w:bCs/>
              </w:rPr>
              <w:t xml:space="preserve"> (VAC)</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4E333136" w14:textId="2628290A" w:rsidR="009C0340" w:rsidRDefault="009C0340" w:rsidP="000630F6">
            <w:pPr>
              <w:spacing w:after="0" w:line="240" w:lineRule="auto"/>
              <w:jc w:val="right"/>
              <w:rPr>
                <w:b/>
              </w:rPr>
            </w:pPr>
            <w:r>
              <w:rPr>
                <w:b/>
              </w:rPr>
              <w:t>1</w:t>
            </w:r>
            <w:r w:rsidR="00BB6DD4">
              <w:rPr>
                <w:b/>
              </w:rPr>
              <w:t>4</w:t>
            </w:r>
            <w:r w:rsidR="00B01C0D">
              <w:rPr>
                <w:b/>
              </w:rPr>
              <w:t>8</w:t>
            </w:r>
            <w:r w:rsidR="00BB6DD4">
              <w:rPr>
                <w:b/>
              </w:rPr>
              <w:t>.</w:t>
            </w:r>
            <w:r w:rsidR="00B01C0D">
              <w:rPr>
                <w:b/>
              </w:rPr>
              <w:t>956</w:t>
            </w:r>
            <w:r w:rsidR="00BB6DD4">
              <w:rPr>
                <w:b/>
              </w:rPr>
              <w:t>,</w:t>
            </w:r>
            <w:r w:rsidR="00B01C0D">
              <w:rPr>
                <w:b/>
              </w:rPr>
              <w:t>74</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1CF3D370" w14:textId="68DD1E18" w:rsidR="009C0340" w:rsidRDefault="00B01C0D" w:rsidP="00B2055F">
            <w:pPr>
              <w:spacing w:after="0" w:line="240" w:lineRule="auto"/>
              <w:jc w:val="right"/>
              <w:rPr>
                <w:b/>
              </w:rPr>
            </w:pPr>
            <w:r>
              <w:rPr>
                <w:b/>
              </w:rPr>
              <w:t>169</w:t>
            </w:r>
            <w:r w:rsidR="00BB6DD4">
              <w:rPr>
                <w:b/>
              </w:rPr>
              <w:t>.</w:t>
            </w:r>
            <w:r>
              <w:rPr>
                <w:b/>
              </w:rPr>
              <w:t>021</w:t>
            </w:r>
            <w:r w:rsidR="00BB6DD4">
              <w:rPr>
                <w:b/>
              </w:rPr>
              <w:t>,</w:t>
            </w:r>
            <w:r>
              <w:rPr>
                <w:b/>
              </w:rPr>
              <w:t>5</w:t>
            </w:r>
            <w:r w:rsidR="00BB6DD4">
              <w:rPr>
                <w:b/>
              </w:rPr>
              <w:t>4</w:t>
            </w:r>
          </w:p>
        </w:tc>
      </w:tr>
      <w:tr w:rsidR="00BB6DD4" w14:paraId="754D3316" w14:textId="77777777">
        <w:trPr>
          <w:trHeight w:val="44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3D309116" w14:textId="0BE7FE66" w:rsidR="00B2055F" w:rsidRDefault="00B2055F" w:rsidP="009C0340">
            <w:pPr>
              <w:spacing w:after="0" w:line="240" w:lineRule="auto"/>
              <w:rPr>
                <w:b/>
                <w:bCs/>
              </w:rPr>
            </w:pPr>
            <w:r>
              <w:rPr>
                <w:b/>
                <w:bCs/>
              </w:rPr>
              <w:t>C) Componenti accessori e straordinari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0B3AC3C6" w14:textId="5E1751AA" w:rsidR="00B2055F" w:rsidRDefault="00B2055F" w:rsidP="000630F6">
            <w:pPr>
              <w:spacing w:after="0" w:line="240" w:lineRule="auto"/>
              <w:jc w:val="right"/>
              <w:rPr>
                <w:b/>
              </w:rPr>
            </w:pPr>
            <w:r>
              <w:rPr>
                <w:b/>
              </w:rPr>
              <w:t>0</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6875410B" w14:textId="2E9146A5" w:rsidR="00B2055F" w:rsidRDefault="00B01C0D" w:rsidP="00B2055F">
            <w:pPr>
              <w:spacing w:after="0" w:line="240" w:lineRule="auto"/>
              <w:jc w:val="right"/>
              <w:rPr>
                <w:b/>
              </w:rPr>
            </w:pPr>
            <w:r>
              <w:rPr>
                <w:b/>
              </w:rPr>
              <w:t>17.702,40</w:t>
            </w:r>
          </w:p>
        </w:tc>
      </w:tr>
      <w:tr w:rsidR="00B01C0D" w14:paraId="3CF5E5C8" w14:textId="77777777">
        <w:trPr>
          <w:trHeight w:val="44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86BB340" w14:textId="7F2A8EF1" w:rsidR="00B01C0D" w:rsidRDefault="00B01C0D" w:rsidP="009C0340">
            <w:pPr>
              <w:spacing w:after="0" w:line="240" w:lineRule="auto"/>
              <w:rPr>
                <w:b/>
                <w:bCs/>
              </w:rPr>
            </w:pPr>
            <w:r>
              <w:rPr>
                <w:b/>
                <w:bCs/>
              </w:rPr>
              <w:t>VALORE AGGIUNTO GLOBALE LORDO (VAGL)</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26C863A3" w14:textId="55C235EA" w:rsidR="00B01C0D" w:rsidRDefault="00C70B7C" w:rsidP="000630F6">
            <w:pPr>
              <w:spacing w:after="0" w:line="240" w:lineRule="auto"/>
              <w:jc w:val="right"/>
              <w:rPr>
                <w:b/>
              </w:rPr>
            </w:pPr>
            <w:r>
              <w:rPr>
                <w:b/>
              </w:rPr>
              <w:t>148.956,74</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70A31F55" w14:textId="76FA0730" w:rsidR="00B01C0D" w:rsidRDefault="00B01C0D" w:rsidP="00B2055F">
            <w:pPr>
              <w:spacing w:after="0" w:line="240" w:lineRule="auto"/>
              <w:jc w:val="right"/>
              <w:rPr>
                <w:b/>
              </w:rPr>
            </w:pPr>
            <w:r>
              <w:rPr>
                <w:b/>
              </w:rPr>
              <w:t>151.319,14</w:t>
            </w:r>
          </w:p>
        </w:tc>
      </w:tr>
      <w:tr w:rsidR="00BB6DD4" w14:paraId="03406121"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4204920" w14:textId="77777777" w:rsidR="009C0340" w:rsidRDefault="009C0340" w:rsidP="009C0340">
            <w:pPr>
              <w:spacing w:after="0" w:line="240" w:lineRule="auto"/>
              <w:rPr>
                <w:b/>
                <w:bCs/>
              </w:rPr>
            </w:pPr>
            <w:r>
              <w:rPr>
                <w:b/>
                <w:bCs/>
              </w:rPr>
              <w:t>D) Ammortamenti</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5A214A8" w14:textId="77777777" w:rsidR="009C0340" w:rsidRDefault="009C0340" w:rsidP="000630F6">
            <w:pPr>
              <w:spacing w:after="0" w:line="240" w:lineRule="auto"/>
              <w:jc w:val="right"/>
            </w:pP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5FF6E8A" w14:textId="77777777" w:rsidR="009C0340" w:rsidRDefault="009C0340" w:rsidP="009C0340">
            <w:pPr>
              <w:spacing w:after="0" w:line="240" w:lineRule="auto"/>
            </w:pPr>
          </w:p>
        </w:tc>
      </w:tr>
      <w:tr w:rsidR="00BB6DD4" w14:paraId="59D8E938" w14:textId="77777777">
        <w:trPr>
          <w:trHeight w:val="31"/>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57DADCEB" w14:textId="6A0B79B0" w:rsidR="009C0340" w:rsidRPr="00590B0D" w:rsidRDefault="009C0340" w:rsidP="009C0340">
            <w:pPr>
              <w:spacing w:after="0" w:line="240" w:lineRule="auto"/>
            </w:pPr>
            <w:r w:rsidRPr="00590B0D">
              <w:t xml:space="preserve">Ammortamenti </w:t>
            </w:r>
            <w:r w:rsidR="00B2055F" w:rsidRPr="00590B0D">
              <w:t xml:space="preserve">della gestione per gruppi omogenei di </w:t>
            </w:r>
            <w:r w:rsidRPr="00590B0D">
              <w:t>beni</w:t>
            </w:r>
          </w:p>
        </w:tc>
        <w:tc>
          <w:tcPr>
            <w:tcW w:w="1416" w:type="dxa"/>
            <w:tcBorders>
              <w:top w:val="single" w:sz="4" w:space="0" w:color="BFBFBF"/>
              <w:left w:val="single" w:sz="4" w:space="0" w:color="BFBFBF"/>
              <w:bottom w:val="single" w:sz="4" w:space="0" w:color="BFBFBF"/>
              <w:right w:val="single" w:sz="4" w:space="0" w:color="BFBFBF"/>
            </w:tcBorders>
            <w:tcMar>
              <w:left w:w="108" w:type="dxa"/>
            </w:tcMar>
          </w:tcPr>
          <w:p w14:paraId="025A0A7B" w14:textId="746E28A9" w:rsidR="009C0340" w:rsidRDefault="00C70B7C" w:rsidP="000630F6">
            <w:pPr>
              <w:spacing w:after="0" w:line="240" w:lineRule="auto"/>
              <w:jc w:val="right"/>
            </w:pPr>
            <w:r>
              <w:t>6</w:t>
            </w:r>
            <w:r w:rsidR="00942494">
              <w:t>06</w:t>
            </w:r>
            <w:r w:rsidR="00BB6DD4">
              <w:t>,</w:t>
            </w:r>
            <w:r w:rsidR="00942494">
              <w:t>55</w:t>
            </w:r>
          </w:p>
        </w:tc>
        <w:tc>
          <w:tcPr>
            <w:tcW w:w="2553" w:type="dxa"/>
            <w:tcBorders>
              <w:top w:val="single" w:sz="4" w:space="0" w:color="BFBFBF"/>
              <w:left w:val="single" w:sz="4" w:space="0" w:color="BFBFBF"/>
              <w:bottom w:val="single" w:sz="4" w:space="0" w:color="BFBFBF"/>
              <w:right w:val="single" w:sz="4" w:space="0" w:color="BFBFBF"/>
            </w:tcBorders>
            <w:tcMar>
              <w:left w:w="108" w:type="dxa"/>
            </w:tcMar>
          </w:tcPr>
          <w:p w14:paraId="5350B267" w14:textId="0262A53F" w:rsidR="009C0340" w:rsidRDefault="00BB6DD4" w:rsidP="00B2055F">
            <w:pPr>
              <w:spacing w:after="0" w:line="240" w:lineRule="auto"/>
              <w:jc w:val="right"/>
            </w:pPr>
            <w:r>
              <w:t>6</w:t>
            </w:r>
            <w:r w:rsidR="00B01C0D">
              <w:t>85</w:t>
            </w:r>
            <w:r>
              <w:t>,</w:t>
            </w:r>
            <w:r w:rsidR="00B01C0D">
              <w:t>39</w:t>
            </w:r>
          </w:p>
        </w:tc>
      </w:tr>
      <w:tr w:rsidR="00BB6DD4" w14:paraId="3BBFFA27" w14:textId="77777777">
        <w:trPr>
          <w:trHeight w:val="31"/>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7177E4FA" w14:textId="77777777" w:rsidR="009C0340" w:rsidRDefault="009C0340" w:rsidP="009C0340">
            <w:pPr>
              <w:spacing w:after="0" w:line="240" w:lineRule="auto"/>
              <w:rPr>
                <w:b/>
                <w:bCs/>
              </w:rPr>
            </w:pPr>
          </w:p>
          <w:p w14:paraId="1F9850A5" w14:textId="77777777" w:rsidR="009C0340" w:rsidRDefault="009C0340" w:rsidP="009C0340">
            <w:pPr>
              <w:spacing w:after="0" w:line="240" w:lineRule="auto"/>
              <w:rPr>
                <w:b/>
                <w:bCs/>
              </w:rPr>
            </w:pPr>
            <w:r>
              <w:rPr>
                <w:b/>
                <w:bCs/>
              </w:rPr>
              <w:t>VALORE AGGIUNTO GLOBALE NETTO</w:t>
            </w:r>
          </w:p>
        </w:tc>
        <w:tc>
          <w:tcPr>
            <w:tcW w:w="1416"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315A8D4E" w14:textId="77777777" w:rsidR="009C0340" w:rsidRDefault="009C0340" w:rsidP="000630F6">
            <w:pPr>
              <w:spacing w:after="0" w:line="240" w:lineRule="auto"/>
              <w:jc w:val="right"/>
              <w:rPr>
                <w:b/>
              </w:rPr>
            </w:pPr>
          </w:p>
          <w:p w14:paraId="79EBA81F" w14:textId="1B8AEA4A" w:rsidR="009C0340" w:rsidRDefault="009C0340" w:rsidP="000630F6">
            <w:pPr>
              <w:spacing w:after="0" w:line="240" w:lineRule="auto"/>
              <w:jc w:val="right"/>
              <w:rPr>
                <w:b/>
              </w:rPr>
            </w:pPr>
            <w:r>
              <w:rPr>
                <w:b/>
              </w:rPr>
              <w:t>1</w:t>
            </w:r>
            <w:r w:rsidR="00BB6DD4">
              <w:rPr>
                <w:b/>
              </w:rPr>
              <w:t>4</w:t>
            </w:r>
            <w:r w:rsidR="00C70B7C">
              <w:rPr>
                <w:b/>
              </w:rPr>
              <w:t>8</w:t>
            </w:r>
            <w:r>
              <w:rPr>
                <w:b/>
              </w:rPr>
              <w:t>.</w:t>
            </w:r>
            <w:r w:rsidR="00942494">
              <w:rPr>
                <w:b/>
              </w:rPr>
              <w:t>350</w:t>
            </w:r>
            <w:r w:rsidR="00BB6DD4">
              <w:rPr>
                <w:b/>
              </w:rPr>
              <w:t>,</w:t>
            </w:r>
            <w:r w:rsidR="00942494">
              <w:rPr>
                <w:b/>
              </w:rPr>
              <w:t>19</w:t>
            </w:r>
          </w:p>
        </w:tc>
        <w:tc>
          <w:tcPr>
            <w:tcW w:w="2553"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09DB5B4" w14:textId="77777777" w:rsidR="009C0340" w:rsidRDefault="009C0340" w:rsidP="009C0340">
            <w:pPr>
              <w:spacing w:after="0" w:line="240" w:lineRule="auto"/>
              <w:rPr>
                <w:b/>
              </w:rPr>
            </w:pPr>
          </w:p>
          <w:p w14:paraId="1D50B1C1" w14:textId="39C25183" w:rsidR="009C0340" w:rsidRDefault="00C70B7C" w:rsidP="00B2055F">
            <w:pPr>
              <w:spacing w:after="0" w:line="240" w:lineRule="auto"/>
              <w:jc w:val="right"/>
              <w:rPr>
                <w:b/>
              </w:rPr>
            </w:pPr>
            <w:r>
              <w:rPr>
                <w:b/>
              </w:rPr>
              <w:t>150</w:t>
            </w:r>
            <w:r w:rsidR="00B2055F">
              <w:rPr>
                <w:b/>
              </w:rPr>
              <w:t>.</w:t>
            </w:r>
            <w:r>
              <w:rPr>
                <w:b/>
              </w:rPr>
              <w:t>633</w:t>
            </w:r>
            <w:r w:rsidR="00BB6DD4">
              <w:rPr>
                <w:b/>
              </w:rPr>
              <w:t>,</w:t>
            </w:r>
            <w:r>
              <w:rPr>
                <w:b/>
              </w:rPr>
              <w:t>75</w:t>
            </w:r>
          </w:p>
        </w:tc>
      </w:tr>
    </w:tbl>
    <w:p w14:paraId="4EEC771E" w14:textId="77777777" w:rsidR="00581ED0" w:rsidRDefault="00581ED0">
      <w:pPr>
        <w:pStyle w:val="Titolo3"/>
      </w:pPr>
    </w:p>
    <w:p w14:paraId="60A2A8A4" w14:textId="77777777" w:rsidR="00581ED0" w:rsidRDefault="00662CBE">
      <w:pPr>
        <w:pStyle w:val="Titolo3"/>
      </w:pPr>
      <w:bookmarkStart w:id="36" w:name="_Toc78396618"/>
      <w:bookmarkEnd w:id="36"/>
      <w:r>
        <w:t>4.2.1 DISTRIBUZIONE DEL VALORE AGGIUNTO</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91"/>
        <w:gridCol w:w="2220"/>
        <w:gridCol w:w="1749"/>
      </w:tblGrid>
      <w:tr w:rsidR="00581ED0" w14:paraId="35EAAEF3" w14:textId="77777777">
        <w:trPr>
          <w:trHeight w:val="14"/>
        </w:trPr>
        <w:tc>
          <w:tcPr>
            <w:tcW w:w="6091" w:type="dxa"/>
            <w:vMerge w:val="restart"/>
            <w:tcBorders>
              <w:top w:val="single" w:sz="4" w:space="0" w:color="BFBFBF"/>
              <w:left w:val="single" w:sz="4" w:space="0" w:color="BFBFBF"/>
              <w:bottom w:val="single" w:sz="4" w:space="0" w:color="BFBFBF"/>
              <w:right w:val="single" w:sz="4" w:space="0" w:color="BFBFBF"/>
            </w:tcBorders>
            <w:tcMar>
              <w:left w:w="108" w:type="dxa"/>
            </w:tcMar>
          </w:tcPr>
          <w:p w14:paraId="5B2C8740" w14:textId="77777777" w:rsidR="00581ED0" w:rsidRDefault="00662CBE">
            <w:pPr>
              <w:spacing w:after="0" w:line="240" w:lineRule="auto"/>
              <w:rPr>
                <w:b/>
                <w:bCs/>
              </w:rPr>
            </w:pPr>
            <w:r>
              <w:rPr>
                <w:b/>
                <w:bCs/>
              </w:rPr>
              <w:t>PROSPETTO DI RIPARTO DEL VALORE AGGIUNTO</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564D7CC3" w14:textId="77777777" w:rsidR="00581ED0" w:rsidRDefault="00662CBE">
            <w:pPr>
              <w:spacing w:after="0" w:line="240" w:lineRule="auto"/>
              <w:rPr>
                <w:b/>
                <w:bCs/>
              </w:rPr>
            </w:pPr>
            <w:r>
              <w:rPr>
                <w:b/>
                <w:bCs/>
              </w:rPr>
              <w:t>ESERCIZI (€)</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75B82EDC" w14:textId="77777777" w:rsidR="00581ED0" w:rsidRDefault="00581ED0">
            <w:pPr>
              <w:spacing w:after="0" w:line="240" w:lineRule="auto"/>
              <w:rPr>
                <w:b/>
                <w:bCs/>
              </w:rPr>
            </w:pPr>
          </w:p>
        </w:tc>
      </w:tr>
      <w:tr w:rsidR="00581ED0" w14:paraId="347D384A" w14:textId="77777777">
        <w:trPr>
          <w:trHeight w:val="14"/>
        </w:trPr>
        <w:tc>
          <w:tcPr>
            <w:tcW w:w="6091" w:type="dxa"/>
            <w:vMerge/>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7467207" w14:textId="77777777" w:rsidR="00581ED0" w:rsidRDefault="00581ED0">
            <w:pPr>
              <w:widowControl w:val="0"/>
              <w:spacing w:after="0"/>
              <w:rPr>
                <w:b/>
                <w:bCs/>
              </w:rPr>
            </w:pP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3491308A" w14:textId="273809F8" w:rsidR="00581ED0" w:rsidRDefault="00662CBE">
            <w:pPr>
              <w:spacing w:after="0" w:line="240" w:lineRule="auto"/>
            </w:pPr>
            <w:r>
              <w:t>202</w:t>
            </w:r>
            <w:r w:rsidR="00D754F2">
              <w:t>4</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40FFE83D" w14:textId="47BCDE27" w:rsidR="00581ED0" w:rsidRDefault="00662CBE">
            <w:pPr>
              <w:spacing w:after="0" w:line="240" w:lineRule="auto"/>
            </w:pPr>
            <w:r>
              <w:t>202</w:t>
            </w:r>
            <w:r w:rsidR="00D754F2">
              <w:t>5</w:t>
            </w:r>
          </w:p>
        </w:tc>
      </w:tr>
      <w:tr w:rsidR="00581ED0" w14:paraId="2BE89EAF"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42E53757" w14:textId="77777777" w:rsidR="00581ED0" w:rsidRDefault="00581ED0">
            <w:pPr>
              <w:spacing w:after="0" w:line="240" w:lineRule="auto"/>
              <w:rPr>
                <w:b/>
                <w:bCs/>
              </w:rPr>
            </w:pPr>
          </w:p>
          <w:p w14:paraId="6E88D0E1" w14:textId="77777777" w:rsidR="00581ED0" w:rsidRDefault="00662CBE">
            <w:pPr>
              <w:spacing w:after="0" w:line="240" w:lineRule="auto"/>
              <w:rPr>
                <w:b/>
                <w:bCs/>
              </w:rPr>
            </w:pPr>
            <w:r>
              <w:rPr>
                <w:b/>
                <w:bCs/>
              </w:rPr>
              <w:t>A. Costi per il personale</w:t>
            </w:r>
            <w:r>
              <w:rPr>
                <w:b/>
                <w:bCs/>
                <w:color w:val="453D2B"/>
              </w:rPr>
              <w:t xml:space="preserve"> </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11C2447F" w14:textId="77777777" w:rsidR="00581ED0" w:rsidRDefault="00581ED0" w:rsidP="000630F6">
            <w:pPr>
              <w:spacing w:after="0" w:line="240" w:lineRule="auto"/>
              <w:jc w:val="right"/>
              <w:rPr>
                <w:b/>
              </w:rPr>
            </w:pPr>
          </w:p>
          <w:p w14:paraId="64CA803F" w14:textId="37D7E0E2" w:rsidR="00581ED0" w:rsidRDefault="00565CD1" w:rsidP="000630F6">
            <w:pPr>
              <w:spacing w:after="0" w:line="240" w:lineRule="auto"/>
              <w:jc w:val="right"/>
              <w:rPr>
                <w:b/>
              </w:rPr>
            </w:pPr>
            <w:r>
              <w:rPr>
                <w:b/>
              </w:rPr>
              <w:t>14</w:t>
            </w:r>
            <w:r w:rsidR="00D754F2">
              <w:rPr>
                <w:b/>
              </w:rPr>
              <w:t>2</w:t>
            </w:r>
            <w:r>
              <w:rPr>
                <w:b/>
              </w:rPr>
              <w:t>.</w:t>
            </w:r>
            <w:r w:rsidR="00D754F2">
              <w:rPr>
                <w:b/>
              </w:rPr>
              <w:t>280</w:t>
            </w:r>
            <w:r w:rsidR="009C0340">
              <w:rPr>
                <w:b/>
              </w:rPr>
              <w:t>,</w:t>
            </w:r>
            <w:r w:rsidR="00D754F2">
              <w:rPr>
                <w:b/>
              </w:rPr>
              <w:t>27</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47A6CEFF" w14:textId="77777777" w:rsidR="00581ED0" w:rsidRDefault="00581ED0">
            <w:pPr>
              <w:spacing w:after="0" w:line="240" w:lineRule="auto"/>
              <w:rPr>
                <w:b/>
              </w:rPr>
            </w:pPr>
          </w:p>
          <w:p w14:paraId="655FEBDE" w14:textId="72FDCE79" w:rsidR="00581ED0" w:rsidRDefault="00565CD1" w:rsidP="00B2055F">
            <w:pPr>
              <w:spacing w:after="0" w:line="240" w:lineRule="auto"/>
              <w:jc w:val="right"/>
              <w:rPr>
                <w:b/>
              </w:rPr>
            </w:pPr>
            <w:r>
              <w:rPr>
                <w:b/>
              </w:rPr>
              <w:t>142.280,27</w:t>
            </w:r>
          </w:p>
        </w:tc>
      </w:tr>
      <w:tr w:rsidR="00581ED0" w14:paraId="2214BD37"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61C5CCB" w14:textId="77777777" w:rsidR="00581ED0" w:rsidRDefault="00662CBE">
            <w:pPr>
              <w:spacing w:after="0" w:line="240" w:lineRule="auto"/>
              <w:rPr>
                <w:b/>
                <w:bCs/>
              </w:rPr>
            </w:pPr>
            <w:r>
              <w:t xml:space="preserve">Personale non dipendente </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9209A95" w14:textId="77777777" w:rsidR="00581ED0" w:rsidRDefault="00581ED0"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2D720DE" w14:textId="77777777" w:rsidR="00581ED0" w:rsidRDefault="00581ED0">
            <w:pPr>
              <w:spacing w:after="0" w:line="240" w:lineRule="auto"/>
            </w:pPr>
          </w:p>
        </w:tc>
      </w:tr>
      <w:tr w:rsidR="00581ED0" w14:paraId="2159D07A"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10ABB549" w14:textId="77777777" w:rsidR="00581ED0" w:rsidRDefault="00662CBE">
            <w:pPr>
              <w:spacing w:after="0" w:line="240" w:lineRule="auto"/>
              <w:rPr>
                <w:b/>
                <w:bCs/>
              </w:rPr>
            </w:pPr>
            <w:r>
              <w:t>Personale dipendente</w:t>
            </w:r>
            <w:r>
              <w:rPr>
                <w:color w:val="453D2B"/>
              </w:rPr>
              <w:t xml:space="preserve"> </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26565DE1" w14:textId="77777777" w:rsidR="00581ED0" w:rsidRDefault="00581ED0"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5A5C4898" w14:textId="77777777" w:rsidR="00581ED0" w:rsidRDefault="00581ED0">
            <w:pPr>
              <w:spacing w:after="0" w:line="240" w:lineRule="auto"/>
            </w:pPr>
          </w:p>
        </w:tc>
      </w:tr>
      <w:tr w:rsidR="00581ED0" w14:paraId="1C19C67A"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D9FA952" w14:textId="77777777" w:rsidR="00581ED0" w:rsidRDefault="00662CBE">
            <w:pPr>
              <w:spacing w:after="0" w:line="240" w:lineRule="auto"/>
              <w:rPr>
                <w:bCs/>
              </w:rPr>
            </w:pPr>
            <w:r>
              <w:rPr>
                <w:bCs/>
              </w:rPr>
              <w:t>a) remunerazioni dirette</w:t>
            </w:r>
            <w:r>
              <w:rPr>
                <w:bCs/>
                <w:color w:val="453D2B"/>
              </w:rPr>
              <w:t xml:space="preserve"> </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412F6FD4" w14:textId="54009FEF" w:rsidR="00581ED0" w:rsidRDefault="00565CD1" w:rsidP="000630F6">
            <w:pPr>
              <w:spacing w:after="0" w:line="240" w:lineRule="auto"/>
              <w:jc w:val="right"/>
            </w:pPr>
            <w:r>
              <w:t>14</w:t>
            </w:r>
            <w:r w:rsidR="00D754F2">
              <w:t>2</w:t>
            </w:r>
            <w:r>
              <w:t>.</w:t>
            </w:r>
            <w:r w:rsidR="00D754F2">
              <w:t>280</w:t>
            </w:r>
            <w:r w:rsidR="009C0340">
              <w:t>,</w:t>
            </w:r>
            <w:r w:rsidR="00D754F2">
              <w:t>27</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53E1E4F7" w14:textId="3645B159" w:rsidR="00581ED0" w:rsidRDefault="00565CD1" w:rsidP="00B2055F">
            <w:pPr>
              <w:spacing w:after="0" w:line="240" w:lineRule="auto"/>
              <w:jc w:val="right"/>
            </w:pPr>
            <w:r>
              <w:t>142.280,27</w:t>
            </w:r>
          </w:p>
        </w:tc>
      </w:tr>
      <w:tr w:rsidR="005D5C32" w14:paraId="797A1FF4"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348D39BF" w14:textId="77777777" w:rsidR="005D5C32" w:rsidRDefault="005D5C32">
            <w:pPr>
              <w:spacing w:after="0" w:line="240" w:lineRule="auto"/>
              <w:rPr>
                <w:bCs/>
              </w:rPr>
            </w:pP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8ED290F" w14:textId="77777777" w:rsidR="005D5C32" w:rsidRDefault="005D5C32"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D4CE1AB" w14:textId="77777777" w:rsidR="005D5C32" w:rsidRDefault="005D5C32" w:rsidP="00B2055F">
            <w:pPr>
              <w:spacing w:after="0" w:line="240" w:lineRule="auto"/>
              <w:jc w:val="right"/>
            </w:pPr>
          </w:p>
        </w:tc>
      </w:tr>
      <w:tr w:rsidR="00581ED0" w14:paraId="4C4ABCD8"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23DFFBA2" w14:textId="486A2DD2" w:rsidR="00581ED0" w:rsidRDefault="00662CBE">
            <w:pPr>
              <w:spacing w:after="0" w:line="240" w:lineRule="auto"/>
              <w:rPr>
                <w:b/>
                <w:bCs/>
              </w:rPr>
            </w:pPr>
            <w:r>
              <w:rPr>
                <w:b/>
                <w:bCs/>
              </w:rPr>
              <w:t xml:space="preserve">B. </w:t>
            </w:r>
            <w:r w:rsidR="00F56EE9">
              <w:rPr>
                <w:b/>
                <w:bCs/>
              </w:rPr>
              <w:t>Remunerazione della Pubblica Amministrazione</w:t>
            </w:r>
            <w:r>
              <w:rPr>
                <w:b/>
                <w:bCs/>
                <w:color w:val="453D2B"/>
              </w:rPr>
              <w:t xml:space="preserve"> </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62C52A00" w14:textId="77777777" w:rsidR="00581ED0" w:rsidRDefault="00581ED0"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40E92C06" w14:textId="77777777" w:rsidR="00581ED0" w:rsidRDefault="00581ED0">
            <w:pPr>
              <w:spacing w:after="0" w:line="240" w:lineRule="auto"/>
            </w:pPr>
          </w:p>
        </w:tc>
      </w:tr>
      <w:tr w:rsidR="00386D25" w14:paraId="3F0712D7"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6A3B7C10" w14:textId="77777777" w:rsidR="00386D25" w:rsidRDefault="00386D25" w:rsidP="00386D25">
            <w:pPr>
              <w:spacing w:after="0" w:line="240" w:lineRule="auto"/>
              <w:rPr>
                <w:b/>
                <w:bCs/>
              </w:rPr>
            </w:pPr>
            <w:r>
              <w:t xml:space="preserve">Imposte dirette </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7136A9A" w14:textId="3F042F09" w:rsidR="00386D25" w:rsidRDefault="00386D25" w:rsidP="000630F6">
            <w:pPr>
              <w:spacing w:after="0" w:line="240" w:lineRule="auto"/>
              <w:jc w:val="right"/>
            </w:pPr>
            <w:r>
              <w:t xml:space="preserve">  </w:t>
            </w:r>
            <w:r w:rsidR="00640D91">
              <w:t>4.0</w:t>
            </w:r>
            <w:r w:rsidR="00D754F2">
              <w:t>8</w:t>
            </w:r>
            <w:r w:rsidR="00640D91">
              <w:t>6</w:t>
            </w:r>
            <w:r>
              <w:t xml:space="preserve">,00  </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0EED41EE" w14:textId="2A554576" w:rsidR="00386D25" w:rsidRDefault="00640D91" w:rsidP="00D606BC">
            <w:pPr>
              <w:spacing w:after="0" w:line="240" w:lineRule="auto"/>
              <w:jc w:val="right"/>
            </w:pPr>
            <w:r>
              <w:t>4.</w:t>
            </w:r>
            <w:r w:rsidR="00116586">
              <w:t>268</w:t>
            </w:r>
            <w:r w:rsidR="00D606BC">
              <w:t>,00</w:t>
            </w:r>
          </w:p>
        </w:tc>
      </w:tr>
      <w:tr w:rsidR="005D5C32" w14:paraId="6BF77988"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5E5C4B25" w14:textId="77777777" w:rsidR="005D5C32" w:rsidRDefault="005D5C32" w:rsidP="00386D25">
            <w:pPr>
              <w:spacing w:after="0" w:line="240" w:lineRule="auto"/>
              <w:rPr>
                <w:bCs/>
              </w:rPr>
            </w:pP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15BBA9AE" w14:textId="77777777" w:rsidR="005D5C32" w:rsidRDefault="005D5C32"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5B692684" w14:textId="77777777" w:rsidR="005D5C32" w:rsidRDefault="005D5C32" w:rsidP="00386D25">
            <w:pPr>
              <w:spacing w:after="0" w:line="240" w:lineRule="auto"/>
            </w:pPr>
          </w:p>
        </w:tc>
      </w:tr>
      <w:tr w:rsidR="005D5C32" w14:paraId="51301324"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2FB6EC1A" w14:textId="41B91761" w:rsidR="005D5C32" w:rsidRPr="005D5C32" w:rsidRDefault="005D5C32" w:rsidP="00386D25">
            <w:pPr>
              <w:spacing w:after="0" w:line="240" w:lineRule="auto"/>
              <w:rPr>
                <w:b/>
              </w:rPr>
            </w:pPr>
            <w:r>
              <w:rPr>
                <w:b/>
              </w:rPr>
              <w:t xml:space="preserve">C. Remunerazione del Capitale di Credito </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178C7944" w14:textId="2D73AA4B" w:rsidR="005D5C32" w:rsidRDefault="00D754F2" w:rsidP="000630F6">
            <w:pPr>
              <w:spacing w:after="0" w:line="240" w:lineRule="auto"/>
              <w:jc w:val="right"/>
            </w:pPr>
            <w:r>
              <w:t>1</w:t>
            </w:r>
            <w:r w:rsidR="00640D91">
              <w:t>.</w:t>
            </w:r>
            <w:r>
              <w:t>590</w:t>
            </w:r>
            <w:r w:rsidR="00640D91">
              <w:t>,</w:t>
            </w:r>
            <w:r>
              <w:t>81</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0314D4B0" w14:textId="59B2F60E" w:rsidR="005D5C32" w:rsidRDefault="00640D91" w:rsidP="005D5C32">
            <w:pPr>
              <w:spacing w:after="0" w:line="240" w:lineRule="auto"/>
              <w:jc w:val="right"/>
            </w:pPr>
            <w:r>
              <w:t>1.</w:t>
            </w:r>
            <w:r w:rsidR="00116586">
              <w:t>761</w:t>
            </w:r>
            <w:r>
              <w:t>,</w:t>
            </w:r>
            <w:r w:rsidR="00116586">
              <w:t>23</w:t>
            </w:r>
          </w:p>
        </w:tc>
      </w:tr>
      <w:tr w:rsidR="005D5C32" w:rsidRPr="005D5C32" w14:paraId="2A7F2BD8"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4EE8C123" w14:textId="114194A3" w:rsidR="005D5C32" w:rsidRPr="005D5C32" w:rsidRDefault="005D5C32" w:rsidP="00386D25">
            <w:pPr>
              <w:spacing w:after="0" w:line="240" w:lineRule="auto"/>
              <w:rPr>
                <w:bCs/>
              </w:rPr>
            </w:pPr>
            <w:r>
              <w:rPr>
                <w:bCs/>
              </w:rPr>
              <w:t>Oneri per capitali a breve termine</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52464031" w14:textId="45AC4B30" w:rsidR="005D5C32" w:rsidRPr="005D5C32" w:rsidRDefault="00D754F2" w:rsidP="000630F6">
            <w:pPr>
              <w:spacing w:after="0" w:line="240" w:lineRule="auto"/>
              <w:jc w:val="right"/>
              <w:rPr>
                <w:bCs/>
              </w:rPr>
            </w:pPr>
            <w:r>
              <w:rPr>
                <w:bCs/>
              </w:rPr>
              <w:t>457</w:t>
            </w:r>
            <w:r w:rsidR="00640D91">
              <w:rPr>
                <w:bCs/>
              </w:rPr>
              <w:t>,</w:t>
            </w:r>
            <w:r>
              <w:rPr>
                <w:bCs/>
              </w:rPr>
              <w:t>88</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6C1987E4" w14:textId="22183788" w:rsidR="005D5C32" w:rsidRPr="005D5C32" w:rsidRDefault="00116586" w:rsidP="005D5C32">
            <w:pPr>
              <w:spacing w:after="0" w:line="240" w:lineRule="auto"/>
              <w:jc w:val="right"/>
              <w:rPr>
                <w:bCs/>
              </w:rPr>
            </w:pPr>
            <w:r>
              <w:rPr>
                <w:bCs/>
              </w:rPr>
              <w:t>1.281</w:t>
            </w:r>
            <w:r w:rsidR="00640D91">
              <w:rPr>
                <w:bCs/>
              </w:rPr>
              <w:t>,</w:t>
            </w:r>
            <w:r>
              <w:rPr>
                <w:bCs/>
              </w:rPr>
              <w:t>23</w:t>
            </w:r>
          </w:p>
        </w:tc>
      </w:tr>
      <w:tr w:rsidR="005D5C32" w:rsidRPr="005D5C32" w14:paraId="5713DE4B"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44B5AE89" w14:textId="2538C6B8" w:rsidR="005D5C32" w:rsidRDefault="005D5C32" w:rsidP="00386D25">
            <w:pPr>
              <w:spacing w:after="0" w:line="240" w:lineRule="auto"/>
              <w:rPr>
                <w:bCs/>
              </w:rPr>
            </w:pPr>
            <w:r>
              <w:rPr>
                <w:bCs/>
              </w:rPr>
              <w:t>Oneri per capitali a lungo termine</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08F594EA" w14:textId="133891ED" w:rsidR="005D5C32" w:rsidRPr="005D5C32" w:rsidRDefault="00640D91" w:rsidP="000630F6">
            <w:pPr>
              <w:spacing w:after="0" w:line="240" w:lineRule="auto"/>
              <w:jc w:val="right"/>
              <w:rPr>
                <w:bCs/>
              </w:rPr>
            </w:pPr>
            <w:r>
              <w:rPr>
                <w:bCs/>
              </w:rPr>
              <w:t>1.</w:t>
            </w:r>
            <w:r w:rsidR="00D754F2">
              <w:rPr>
                <w:bCs/>
              </w:rPr>
              <w:t>132</w:t>
            </w:r>
            <w:r>
              <w:rPr>
                <w:bCs/>
              </w:rPr>
              <w:t>,</w:t>
            </w:r>
            <w:r w:rsidR="00D754F2">
              <w:rPr>
                <w:bCs/>
              </w:rPr>
              <w:t>9</w:t>
            </w:r>
            <w:r>
              <w:rPr>
                <w:bCs/>
              </w:rPr>
              <w:t>3</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505E9200" w14:textId="0F19DF99" w:rsidR="005D5C32" w:rsidRDefault="00116586" w:rsidP="005D5C32">
            <w:pPr>
              <w:spacing w:after="0" w:line="240" w:lineRule="auto"/>
              <w:jc w:val="right"/>
              <w:rPr>
                <w:bCs/>
              </w:rPr>
            </w:pPr>
            <w:r>
              <w:rPr>
                <w:bCs/>
              </w:rPr>
              <w:t>480</w:t>
            </w:r>
            <w:r w:rsidR="00AF0C7B">
              <w:rPr>
                <w:bCs/>
              </w:rPr>
              <w:t>,</w:t>
            </w:r>
            <w:r>
              <w:rPr>
                <w:bCs/>
              </w:rPr>
              <w:t>00</w:t>
            </w:r>
          </w:p>
        </w:tc>
      </w:tr>
      <w:tr w:rsidR="005D5C32" w:rsidRPr="005D5C32" w14:paraId="1731CE10"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17DE9E67" w14:textId="77777777" w:rsidR="005D5C32" w:rsidRDefault="005D5C32" w:rsidP="00386D25">
            <w:pPr>
              <w:spacing w:after="0" w:line="240" w:lineRule="auto"/>
              <w:rPr>
                <w:bCs/>
              </w:rPr>
            </w:pP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526F81C6" w14:textId="77777777" w:rsidR="005D5C32" w:rsidRPr="005D5C32" w:rsidRDefault="005D5C32" w:rsidP="000630F6">
            <w:pPr>
              <w:spacing w:after="0" w:line="240" w:lineRule="auto"/>
              <w:jc w:val="right"/>
              <w:rPr>
                <w:bCs/>
              </w:rPr>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1AD27727" w14:textId="77777777" w:rsidR="005D5C32" w:rsidRDefault="005D5C32" w:rsidP="005D5C32">
            <w:pPr>
              <w:spacing w:after="0" w:line="240" w:lineRule="auto"/>
              <w:jc w:val="right"/>
              <w:rPr>
                <w:bCs/>
              </w:rPr>
            </w:pPr>
          </w:p>
        </w:tc>
      </w:tr>
      <w:tr w:rsidR="00386D25" w14:paraId="0CA1D8C3"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DA7E45A" w14:textId="77777777" w:rsidR="00386D25" w:rsidRDefault="00386D25" w:rsidP="00386D25">
            <w:pPr>
              <w:spacing w:after="0" w:line="240" w:lineRule="auto"/>
              <w:rPr>
                <w:b/>
                <w:bCs/>
              </w:rPr>
            </w:pPr>
            <w:r>
              <w:rPr>
                <w:b/>
                <w:bCs/>
              </w:rPr>
              <w:t>D. Remunerazione del Capitale di Rischio</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7CEFFB07" w14:textId="77777777" w:rsidR="00386D25" w:rsidRDefault="00386D25"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1D7E2D70" w14:textId="77777777" w:rsidR="00386D25" w:rsidRDefault="00386D25" w:rsidP="00386D25">
            <w:pPr>
              <w:spacing w:after="0" w:line="240" w:lineRule="auto"/>
            </w:pPr>
          </w:p>
        </w:tc>
      </w:tr>
      <w:tr w:rsidR="00386D25" w14:paraId="759F9DB2"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380577B9" w14:textId="77777777" w:rsidR="00386D25" w:rsidRDefault="00386D25" w:rsidP="00386D25">
            <w:pPr>
              <w:spacing w:after="0" w:line="240" w:lineRule="auto"/>
              <w:rPr>
                <w:bCs/>
              </w:rPr>
            </w:pPr>
            <w:r>
              <w:rPr>
                <w:bCs/>
              </w:rPr>
              <w:t xml:space="preserve">    Utili d’esercizio</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44CEC79A" w14:textId="36A222EC" w:rsidR="00386D25" w:rsidRDefault="00386D25" w:rsidP="000630F6">
            <w:pPr>
              <w:spacing w:after="0" w:line="240" w:lineRule="auto"/>
              <w:jc w:val="right"/>
            </w:pPr>
            <w:r>
              <w:t xml:space="preserve">         </w:t>
            </w:r>
            <w:r w:rsidR="00D754F2">
              <w:t>499</w:t>
            </w:r>
            <w:r w:rsidR="00640D91">
              <w:t>,8</w:t>
            </w:r>
            <w:r w:rsidR="00D754F2">
              <w:t>3</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4BCC3F27" w14:textId="5AAD7B19" w:rsidR="00386D25" w:rsidRDefault="00116586" w:rsidP="00AF0C7B">
            <w:pPr>
              <w:spacing w:after="0" w:line="240" w:lineRule="auto"/>
              <w:jc w:val="right"/>
            </w:pPr>
            <w:r>
              <w:t>1.692,00</w:t>
            </w:r>
          </w:p>
        </w:tc>
      </w:tr>
      <w:tr w:rsidR="005D5C32" w14:paraId="63E24354" w14:textId="77777777" w:rsidTr="005D5C32">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FFFFF" w:themeFill="background1"/>
            <w:tcMar>
              <w:left w:w="108" w:type="dxa"/>
            </w:tcMar>
          </w:tcPr>
          <w:p w14:paraId="463727EF" w14:textId="77777777" w:rsidR="005D5C32" w:rsidRDefault="005D5C32" w:rsidP="00386D25">
            <w:pPr>
              <w:spacing w:after="0" w:line="240" w:lineRule="auto"/>
              <w:rPr>
                <w:bCs/>
              </w:rPr>
            </w:pPr>
          </w:p>
        </w:tc>
        <w:tc>
          <w:tcPr>
            <w:tcW w:w="2220" w:type="dxa"/>
            <w:tcBorders>
              <w:top w:val="single" w:sz="4" w:space="0" w:color="BFBFBF"/>
              <w:left w:val="single" w:sz="4" w:space="0" w:color="BFBFBF"/>
              <w:bottom w:val="single" w:sz="4" w:space="0" w:color="BFBFBF"/>
              <w:right w:val="single" w:sz="4" w:space="0" w:color="BFBFBF"/>
            </w:tcBorders>
            <w:shd w:val="clear" w:color="auto" w:fill="FFFFFF" w:themeFill="background1"/>
            <w:tcMar>
              <w:left w:w="108" w:type="dxa"/>
            </w:tcMar>
          </w:tcPr>
          <w:p w14:paraId="4D03E77F" w14:textId="77777777" w:rsidR="005D5C32" w:rsidRDefault="005D5C32" w:rsidP="000630F6">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shd w:val="clear" w:color="auto" w:fill="FFFFFF" w:themeFill="background1"/>
            <w:tcMar>
              <w:left w:w="108" w:type="dxa"/>
            </w:tcMar>
          </w:tcPr>
          <w:p w14:paraId="29D4CDA7" w14:textId="77777777" w:rsidR="005D5C32" w:rsidRDefault="005D5C32" w:rsidP="00386D25">
            <w:pPr>
              <w:spacing w:after="0" w:line="240" w:lineRule="auto"/>
            </w:pPr>
          </w:p>
        </w:tc>
      </w:tr>
      <w:tr w:rsidR="005D5C32" w14:paraId="5AB468CE"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78276420" w14:textId="097E4FA4" w:rsidR="005D5C32" w:rsidRPr="005D5C32" w:rsidRDefault="005D5C32" w:rsidP="00386D25">
            <w:pPr>
              <w:spacing w:after="0" w:line="240" w:lineRule="auto"/>
              <w:rPr>
                <w:b/>
              </w:rPr>
            </w:pPr>
            <w:r>
              <w:rPr>
                <w:b/>
              </w:rPr>
              <w:t>E. Remunerazione dell’Azienda</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A39278C" w14:textId="1D68A493" w:rsidR="005D5C32" w:rsidRDefault="00D754F2" w:rsidP="000630F6">
            <w:pPr>
              <w:spacing w:after="0" w:line="240" w:lineRule="auto"/>
              <w:jc w:val="right"/>
            </w:pPr>
            <w:r>
              <w:t>-</w:t>
            </w:r>
            <w:r w:rsidR="00640D91">
              <w:t>1</w:t>
            </w:r>
            <w:r>
              <w:t>06</w:t>
            </w:r>
            <w:r w:rsidR="00640D91">
              <w:t>,</w:t>
            </w:r>
            <w:r>
              <w:t>72</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DAEEC85" w14:textId="55CF430B" w:rsidR="005D5C32" w:rsidRDefault="00640D91" w:rsidP="005D5C32">
            <w:pPr>
              <w:spacing w:after="0" w:line="240" w:lineRule="auto"/>
              <w:jc w:val="right"/>
            </w:pPr>
            <w:r>
              <w:t>6</w:t>
            </w:r>
            <w:r w:rsidR="00116586">
              <w:t>31</w:t>
            </w:r>
            <w:r>
              <w:t>,</w:t>
            </w:r>
            <w:r w:rsidR="00116586">
              <w:t>35</w:t>
            </w:r>
          </w:p>
        </w:tc>
      </w:tr>
      <w:tr w:rsidR="00386D25" w14:paraId="0B3F2DEB"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771B067" w14:textId="75A57775" w:rsidR="00386D25" w:rsidRPr="005D5C32" w:rsidRDefault="005D5C32" w:rsidP="00386D25">
            <w:pPr>
              <w:spacing w:after="0" w:line="240" w:lineRule="auto"/>
            </w:pPr>
            <w:r>
              <w:t>+/-variazioni riserv</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2F8900EA" w14:textId="40D04A64" w:rsidR="00386D25" w:rsidRDefault="00640D91" w:rsidP="000630F6">
            <w:pPr>
              <w:spacing w:after="0" w:line="240" w:lineRule="auto"/>
              <w:jc w:val="right"/>
            </w:pPr>
            <w:r w:rsidRPr="00640D91">
              <w:rPr>
                <w:sz w:val="16"/>
                <w:szCs w:val="16"/>
              </w:rPr>
              <w:t xml:space="preserve">Valuta </w:t>
            </w:r>
            <w:r>
              <w:t xml:space="preserve">              </w:t>
            </w:r>
            <w:r w:rsidR="00D754F2">
              <w:t>499</w:t>
            </w:r>
            <w:r>
              <w:t>,</w:t>
            </w:r>
            <w:r w:rsidR="00D754F2">
              <w:t>83</w:t>
            </w:r>
            <w:r>
              <w:t xml:space="preserve">      </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35F4CBE7" w14:textId="57720871" w:rsidR="00386D25" w:rsidRDefault="00581446" w:rsidP="00386D25">
            <w:pPr>
              <w:spacing w:after="0" w:line="240" w:lineRule="auto"/>
            </w:pPr>
            <w:r w:rsidRPr="00581446">
              <w:rPr>
                <w:sz w:val="16"/>
                <w:szCs w:val="16"/>
              </w:rPr>
              <w:t xml:space="preserve">Valuta    </w:t>
            </w:r>
            <w:r w:rsidR="00640D91">
              <w:rPr>
                <w:sz w:val="16"/>
                <w:szCs w:val="16"/>
              </w:rPr>
              <w:t xml:space="preserve">    </w:t>
            </w:r>
            <w:r w:rsidR="00116586">
              <w:rPr>
                <w:sz w:val="16"/>
                <w:szCs w:val="16"/>
              </w:rPr>
              <w:t>1.316</w:t>
            </w:r>
            <w:r w:rsidR="00640D91" w:rsidRPr="00640D91">
              <w:t>,</w:t>
            </w:r>
            <w:r w:rsidR="00116586">
              <w:t>74</w:t>
            </w:r>
          </w:p>
        </w:tc>
      </w:tr>
      <w:tr w:rsidR="00640D91" w14:paraId="60AA420A"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0D58B826" w14:textId="5C51ACDC" w:rsidR="00640D91" w:rsidRDefault="00640D91" w:rsidP="00640D91">
            <w:pPr>
              <w:spacing w:after="0" w:line="240" w:lineRule="auto"/>
            </w:pPr>
            <w:r>
              <w:t>(Ammortamenti)</w:t>
            </w: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1F9D5376" w14:textId="4AB9975C" w:rsidR="00640D91" w:rsidRDefault="00640D91" w:rsidP="00640D91">
            <w:pPr>
              <w:spacing w:after="0" w:line="240" w:lineRule="auto"/>
              <w:jc w:val="right"/>
            </w:pPr>
            <w:r>
              <w:rPr>
                <w:sz w:val="16"/>
                <w:szCs w:val="16"/>
              </w:rPr>
              <w:t xml:space="preserve">Valuta                 </w:t>
            </w:r>
            <w:r w:rsidRPr="00581446">
              <w:t>-</w:t>
            </w:r>
            <w:r w:rsidR="00D754F2">
              <w:t>606</w:t>
            </w:r>
            <w:r w:rsidRPr="00581446">
              <w:t>,</w:t>
            </w:r>
            <w:r w:rsidR="00D754F2">
              <w:t>55</w:t>
            </w: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71979E8C" w14:textId="0AF21C3C" w:rsidR="00640D91" w:rsidRPr="00640D91" w:rsidRDefault="00640D91" w:rsidP="00640D91">
            <w:pPr>
              <w:spacing w:after="0" w:line="240" w:lineRule="auto"/>
            </w:pPr>
            <w:r>
              <w:rPr>
                <w:sz w:val="16"/>
                <w:szCs w:val="16"/>
              </w:rPr>
              <w:t xml:space="preserve">Valuta       </w:t>
            </w:r>
            <w:r>
              <w:t>- 6</w:t>
            </w:r>
            <w:r w:rsidR="00116586">
              <w:t>85,39</w:t>
            </w:r>
          </w:p>
        </w:tc>
      </w:tr>
      <w:tr w:rsidR="00640D91" w14:paraId="17645F27" w14:textId="77777777">
        <w:trPr>
          <w:trHeight w:val="14"/>
        </w:trPr>
        <w:tc>
          <w:tcPr>
            <w:tcW w:w="6091" w:type="dxa"/>
            <w:tcBorders>
              <w:top w:val="single" w:sz="4" w:space="0" w:color="BFBFBF"/>
              <w:left w:val="single" w:sz="4" w:space="0" w:color="BFBFBF"/>
              <w:bottom w:val="single" w:sz="4" w:space="0" w:color="BFBFBF"/>
              <w:right w:val="single" w:sz="4" w:space="0" w:color="BFBFBF"/>
            </w:tcBorders>
            <w:tcMar>
              <w:left w:w="108" w:type="dxa"/>
            </w:tcMar>
          </w:tcPr>
          <w:p w14:paraId="727B9CA3" w14:textId="77777777" w:rsidR="00640D91" w:rsidRDefault="00640D91" w:rsidP="00640D91">
            <w:pPr>
              <w:spacing w:after="0" w:line="240" w:lineRule="auto"/>
            </w:pPr>
          </w:p>
        </w:tc>
        <w:tc>
          <w:tcPr>
            <w:tcW w:w="2220" w:type="dxa"/>
            <w:tcBorders>
              <w:top w:val="single" w:sz="4" w:space="0" w:color="BFBFBF"/>
              <w:left w:val="single" w:sz="4" w:space="0" w:color="BFBFBF"/>
              <w:bottom w:val="single" w:sz="4" w:space="0" w:color="BFBFBF"/>
              <w:right w:val="single" w:sz="4" w:space="0" w:color="BFBFBF"/>
            </w:tcBorders>
            <w:tcMar>
              <w:left w:w="108" w:type="dxa"/>
            </w:tcMar>
          </w:tcPr>
          <w:p w14:paraId="0B351680" w14:textId="77777777" w:rsidR="00640D91" w:rsidRDefault="00640D91" w:rsidP="00640D91">
            <w:pPr>
              <w:spacing w:after="0" w:line="240" w:lineRule="auto"/>
              <w:jc w:val="right"/>
            </w:pPr>
          </w:p>
        </w:tc>
        <w:tc>
          <w:tcPr>
            <w:tcW w:w="1749" w:type="dxa"/>
            <w:tcBorders>
              <w:top w:val="single" w:sz="4" w:space="0" w:color="BFBFBF"/>
              <w:left w:val="single" w:sz="4" w:space="0" w:color="BFBFBF"/>
              <w:bottom w:val="single" w:sz="4" w:space="0" w:color="BFBFBF"/>
              <w:right w:val="single" w:sz="4" w:space="0" w:color="BFBFBF"/>
            </w:tcBorders>
            <w:tcMar>
              <w:left w:w="108" w:type="dxa"/>
            </w:tcMar>
          </w:tcPr>
          <w:p w14:paraId="0EACD497" w14:textId="77777777" w:rsidR="00640D91" w:rsidRDefault="00640D91" w:rsidP="00640D91">
            <w:pPr>
              <w:spacing w:after="0" w:line="240" w:lineRule="auto"/>
              <w:rPr>
                <w:sz w:val="16"/>
                <w:szCs w:val="16"/>
              </w:rPr>
            </w:pPr>
          </w:p>
        </w:tc>
      </w:tr>
      <w:tr w:rsidR="00640D91" w14:paraId="1914CB8B" w14:textId="77777777">
        <w:trPr>
          <w:trHeight w:val="14"/>
        </w:trPr>
        <w:tc>
          <w:tcPr>
            <w:tcW w:w="6091"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11D15169" w14:textId="77777777" w:rsidR="00640D91" w:rsidRDefault="00640D91" w:rsidP="00640D91">
            <w:pPr>
              <w:spacing w:after="0" w:line="240" w:lineRule="auto"/>
              <w:rPr>
                <w:b/>
                <w:bCs/>
              </w:rPr>
            </w:pPr>
            <w:r>
              <w:rPr>
                <w:b/>
                <w:bCs/>
              </w:rPr>
              <w:t>VALORE AGGIUNTO GLOBALE NETTO</w:t>
            </w:r>
          </w:p>
        </w:tc>
        <w:tc>
          <w:tcPr>
            <w:tcW w:w="2220"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62CF619" w14:textId="329C66FE" w:rsidR="00640D91" w:rsidRDefault="00640D91" w:rsidP="00640D91">
            <w:pPr>
              <w:spacing w:after="0" w:line="240" w:lineRule="auto"/>
              <w:jc w:val="right"/>
            </w:pPr>
            <w:r>
              <w:t>14</w:t>
            </w:r>
            <w:r w:rsidR="00D754F2">
              <w:t>8</w:t>
            </w:r>
            <w:r>
              <w:t>.</w:t>
            </w:r>
            <w:r w:rsidR="00D754F2">
              <w:t>350</w:t>
            </w:r>
            <w:r>
              <w:t>,</w:t>
            </w:r>
            <w:r w:rsidR="00D754F2">
              <w:t>19</w:t>
            </w:r>
          </w:p>
        </w:tc>
        <w:tc>
          <w:tcPr>
            <w:tcW w:w="1749" w:type="dxa"/>
            <w:tcBorders>
              <w:top w:val="single" w:sz="4" w:space="0" w:color="BFBFBF"/>
              <w:left w:val="single" w:sz="4" w:space="0" w:color="BFBFBF"/>
              <w:bottom w:val="single" w:sz="4" w:space="0" w:color="BFBFBF"/>
              <w:right w:val="single" w:sz="4" w:space="0" w:color="BFBFBF"/>
            </w:tcBorders>
            <w:shd w:val="clear" w:color="auto" w:fill="F2F2F2"/>
            <w:tcMar>
              <w:left w:w="108" w:type="dxa"/>
            </w:tcMar>
          </w:tcPr>
          <w:p w14:paraId="25E9E577" w14:textId="716CE8F7" w:rsidR="00640D91" w:rsidRDefault="00640D91" w:rsidP="00640D91">
            <w:pPr>
              <w:spacing w:after="0" w:line="240" w:lineRule="auto"/>
              <w:jc w:val="right"/>
            </w:pPr>
            <w:r>
              <w:t>1</w:t>
            </w:r>
            <w:r w:rsidR="00116586">
              <w:t>50</w:t>
            </w:r>
            <w:r>
              <w:t>.</w:t>
            </w:r>
            <w:r w:rsidR="00116586">
              <w:t>633</w:t>
            </w:r>
            <w:r>
              <w:t>,</w:t>
            </w:r>
            <w:r w:rsidR="00116586">
              <w:t>75</w:t>
            </w:r>
          </w:p>
        </w:tc>
      </w:tr>
    </w:tbl>
    <w:p w14:paraId="4B0AC10C" w14:textId="77777777" w:rsidR="00581ED0" w:rsidRDefault="00662CBE">
      <w:pPr>
        <w:pStyle w:val="Titolo1"/>
      </w:pPr>
      <w:bookmarkStart w:id="37" w:name="_Toc78396619"/>
      <w:bookmarkEnd w:id="37"/>
      <w:r>
        <w:lastRenderedPageBreak/>
        <w:t>5. RESPOSANBILITÀ SOCIALE E AMBIENTALE</w:t>
      </w:r>
    </w:p>
    <w:p w14:paraId="769CB376" w14:textId="77777777" w:rsidR="00581ED0" w:rsidRDefault="00662CBE">
      <w:r>
        <w:t xml:space="preserve">Riteniamo che l’impresa cooperativa abbia nel suo DNA l’orientamento ad esercitare la responsabilità sociale. Le sue peculiarità, infatti, consistono nella capacità di integrare gli obiettivi di carattere economico a quelli relativi alla soluzione di problemi e/o emergenze sociali. Queste caratteristiche sono ben espresse dai concetti di mutualità interna e mutualità esterna, perseguiti insieme. Le due tipologie di mutualità sono, altresì, previste giuridicamente e tutelate legislativamente con lo strumento di controllo della revisione periodica a cura del Ministero dello Sviluppo Economico e delle Attività Produttive. </w:t>
      </w:r>
    </w:p>
    <w:p w14:paraId="749DA85B" w14:textId="77777777" w:rsidR="00581ED0" w:rsidRDefault="00662CBE">
      <w:r>
        <w:t xml:space="preserve">La responsabilità sociale, che operativamente si traduce in comportamenti di attenzione e rispetto per gli stakeholder, interni ed esterni, nonché per il benessere della comunità in generale, si nutre anche dell’esercizio di responsabilità ambientale. La SPEP Lazio, per la natura dei suoi servizi, non ha necessità di introdurre sistemi complessi per la riduzione degli impatti ambientali delle sue attività, ma è decisamente orientata al consumo consapevole, all’uso di prodotti biodegradabili per i servizi di pulizia, all’acquisto di prodotti alimentari a kilometro zero per il servizio di ristorazione della Locanda dell’Orso. </w:t>
      </w:r>
    </w:p>
    <w:p w14:paraId="5F5099E0" w14:textId="77777777" w:rsidR="00581ED0" w:rsidRDefault="00581ED0"/>
    <w:p w14:paraId="322C1917" w14:textId="77777777" w:rsidR="00581ED0" w:rsidRDefault="00662CBE">
      <w:pPr>
        <w:pStyle w:val="Titolo1"/>
      </w:pPr>
      <w:bookmarkStart w:id="38" w:name="_Toc78396620"/>
      <w:bookmarkEnd w:id="38"/>
      <w:r>
        <w:t>6. OBIETTIVI DI MIGLIORAMENTO</w:t>
      </w:r>
    </w:p>
    <w:p w14:paraId="60CB64B7" w14:textId="086EB344" w:rsidR="00581ED0" w:rsidRDefault="00662CBE">
      <w:r>
        <w:t>Il conseguimento d</w:t>
      </w:r>
      <w:r w:rsidR="00503F2E">
        <w:t>e</w:t>
      </w:r>
      <w:r>
        <w:t xml:space="preserve">i risultati di sviluppo delle attività della Cooperativa è certamente l’obiettivo prioritario perché ne determina le condizioni per una prosecuzione sempre più soddisfacente del lavoro dei soci. Riteniamo, peraltro, che una decisa ripresa dello sviluppo delle attività imprenditoriali possa motivare ed accompagnare anche i processi di miglioramento nel sistema di rendicontazione sociale, esso stesso coinvolto nella valutazione dei servizi e delle attività resi, sia dal punto di vista quantitativo che qualitativo.  </w:t>
      </w:r>
    </w:p>
    <w:p w14:paraId="75E3A6C1" w14:textId="2D498ACA" w:rsidR="00581ED0" w:rsidRDefault="00662CBE">
      <w:r>
        <w:t xml:space="preserve">Per gli obiettivi di sviluppo delle attività la SPEP Lazio sta cercando di realizzare un percorso che le consenta di collegare dinamicamente i servizi tutelari e </w:t>
      </w:r>
      <w:r w:rsidR="0031794F">
        <w:t>socioassistenziali</w:t>
      </w:r>
      <w:r>
        <w:t xml:space="preserve"> alle persone disabili o portatrici di altre tipologie di svantaggio, con percorsi educativi, formativi e socializzanti che favoriscano la partecipazione attiva, l’orientamento alla vita indipendente e alla cittadinanza attiva. </w:t>
      </w:r>
    </w:p>
    <w:p w14:paraId="398137FE" w14:textId="77777777" w:rsidR="00581ED0" w:rsidRDefault="00662CBE">
      <w:r>
        <w:t xml:space="preserve">Per gli obiettivi di miglioramento riferiti alla rendicontazione sociale, la SPEP Lazio si prefigge di ottenere: </w:t>
      </w:r>
    </w:p>
    <w:p w14:paraId="2D4DEB1C" w14:textId="77777777" w:rsidR="00581ED0" w:rsidRDefault="00662CBE">
      <w:pPr>
        <w:pStyle w:val="Paragrafoelenco"/>
        <w:numPr>
          <w:ilvl w:val="0"/>
          <w:numId w:val="1"/>
        </w:numPr>
      </w:pPr>
      <w:r>
        <w:t>Un maggior coinvolgimento dei soci nella definizione degli indicatori di performance rilevanti ai fini della rendicontazione (matrice di materialità) e costituzione di un Gruppo di Bilancio sociale che li coinvolga attivamente anche nella redazione.</w:t>
      </w:r>
    </w:p>
    <w:p w14:paraId="214150DD" w14:textId="77777777" w:rsidR="00581ED0" w:rsidRDefault="00662CBE">
      <w:pPr>
        <w:pStyle w:val="Paragrafoelenco"/>
        <w:numPr>
          <w:ilvl w:val="0"/>
          <w:numId w:val="1"/>
        </w:numPr>
      </w:pPr>
      <w:r>
        <w:t xml:space="preserve">Il coinvolgimento degli stakeholder esterni, sia di quelli consolidati che di quelli nuovi. Per questi ultimi prevediamo di promuovere il coinvolgimento fin dalle prime fasi del rapporto di collaborazione </w:t>
      </w:r>
    </w:p>
    <w:p w14:paraId="61C7F0E5" w14:textId="77777777" w:rsidR="00581ED0" w:rsidRDefault="00581ED0">
      <w:pPr>
        <w:ind w:left="720"/>
        <w:rPr>
          <w:color w:val="000000"/>
        </w:rPr>
      </w:pPr>
    </w:p>
    <w:p w14:paraId="4E716D63" w14:textId="77777777" w:rsidR="00581ED0" w:rsidRDefault="00581ED0">
      <w:pPr>
        <w:ind w:left="720"/>
        <w:rPr>
          <w:color w:val="000000"/>
        </w:rPr>
      </w:pPr>
    </w:p>
    <w:p w14:paraId="707E53E4" w14:textId="77777777" w:rsidR="00581ED0" w:rsidRDefault="00581ED0">
      <w:pPr>
        <w:ind w:left="720"/>
        <w:rPr>
          <w:color w:val="000000"/>
        </w:rPr>
      </w:pPr>
    </w:p>
    <w:p w14:paraId="6E38D737" w14:textId="77777777" w:rsidR="00581ED0" w:rsidRDefault="00662CBE">
      <w:pPr>
        <w:pStyle w:val="Titolo1"/>
      </w:pPr>
      <w:bookmarkStart w:id="39" w:name="_Toc78396621"/>
      <w:bookmarkEnd w:id="39"/>
      <w:r>
        <w:lastRenderedPageBreak/>
        <w:t>GLOSSARIO</w:t>
      </w:r>
    </w:p>
    <w:tbl>
      <w:tblPr>
        <w:tblStyle w:val="Tabellagriglia1chiara-colore1"/>
        <w:tblW w:w="5000" w:type="pct"/>
        <w:tblLook w:val="0400" w:firstRow="0" w:lastRow="0" w:firstColumn="0" w:lastColumn="0" w:noHBand="0" w:noVBand="1"/>
      </w:tblPr>
      <w:tblGrid>
        <w:gridCol w:w="1833"/>
        <w:gridCol w:w="7795"/>
      </w:tblGrid>
      <w:tr w:rsidR="00581ED0" w14:paraId="04619040" w14:textId="77777777" w:rsidTr="00581ED0">
        <w:trPr>
          <w:trHeight w:val="2756"/>
        </w:trPr>
        <w:tc>
          <w:tcPr>
            <w:tcW w:w="1661" w:type="dxa"/>
            <w:shd w:val="clear" w:color="auto" w:fill="374C80" w:themeFill="accent1" w:themeFillShade="BF"/>
            <w:tcMar>
              <w:left w:w="108" w:type="dxa"/>
            </w:tcMar>
            <w:vAlign w:val="center"/>
          </w:tcPr>
          <w:p w14:paraId="15A546FA" w14:textId="77777777" w:rsidR="00581ED0" w:rsidRDefault="00662CBE">
            <w:pPr>
              <w:rPr>
                <w:b/>
                <w:bCs/>
                <w:color w:val="F2F2F2" w:themeColor="background1" w:themeShade="F2"/>
              </w:rPr>
            </w:pPr>
            <w:r>
              <w:rPr>
                <w:b/>
                <w:bCs/>
                <w:color w:val="F2F2F2" w:themeColor="background1" w:themeShade="F2"/>
              </w:rPr>
              <w:t>BILANCIO SOCIALE</w:t>
            </w:r>
          </w:p>
          <w:p w14:paraId="00A0B12D" w14:textId="77777777" w:rsidR="00581ED0" w:rsidRDefault="00581ED0">
            <w:pPr>
              <w:rPr>
                <w:b/>
                <w:bCs/>
              </w:rPr>
            </w:pPr>
          </w:p>
        </w:tc>
        <w:tc>
          <w:tcPr>
            <w:tcW w:w="7976" w:type="dxa"/>
            <w:tcMar>
              <w:left w:w="108" w:type="dxa"/>
            </w:tcMar>
            <w:vAlign w:val="center"/>
          </w:tcPr>
          <w:p w14:paraId="2FB9C259" w14:textId="77777777" w:rsidR="00581ED0" w:rsidRDefault="00662CBE">
            <w:r>
              <w:t>Il bilancio sociale (rendiconto della responsabilità sociale d’impresa) è un documento con il quale un'organizzazione (impresa, ente pubblico, associazione, ecc.) comunica periodicamente ed in modo volontario gli esiti della sua attività, non limitandosi ai soli aspetti finanziari e contabili. Sottolinea il valore etico dell’organizzazione e rappresenta il mezzo per comunicare all’esterno i valori, i risultati e gli effetti dell’attività sull'ambiente di riferimento e sugli stakeholder; aumentare la conoscenza ed il consenso dei cittadini e degli stakeholder; nonché coinvolgere il personale interno sugli obiettivi migliorando così sia gli aspetti relazionali che motivazionali tra persona e organizzazione.</w:t>
            </w:r>
          </w:p>
        </w:tc>
      </w:tr>
      <w:tr w:rsidR="00581ED0" w14:paraId="3FE6F212" w14:textId="77777777" w:rsidTr="00581ED0">
        <w:trPr>
          <w:trHeight w:val="3027"/>
        </w:trPr>
        <w:tc>
          <w:tcPr>
            <w:tcW w:w="1661" w:type="dxa"/>
            <w:shd w:val="clear" w:color="auto" w:fill="374C80" w:themeFill="accent1" w:themeFillShade="BF"/>
            <w:tcMar>
              <w:left w:w="108" w:type="dxa"/>
            </w:tcMar>
            <w:vAlign w:val="center"/>
          </w:tcPr>
          <w:p w14:paraId="2DE7A3E8" w14:textId="77777777" w:rsidR="00581ED0" w:rsidRDefault="00662CBE">
            <w:pPr>
              <w:rPr>
                <w:b/>
                <w:bCs/>
                <w:color w:val="F2F2F2" w:themeColor="background1" w:themeShade="F2"/>
              </w:rPr>
            </w:pPr>
            <w:r>
              <w:rPr>
                <w:b/>
                <w:bCs/>
                <w:color w:val="F2F2F2" w:themeColor="background1" w:themeShade="F2"/>
              </w:rPr>
              <w:t>CODICE ETICO</w:t>
            </w:r>
          </w:p>
          <w:p w14:paraId="2A87C367" w14:textId="77777777" w:rsidR="00581ED0" w:rsidRDefault="00581ED0">
            <w:pPr>
              <w:rPr>
                <w:b/>
                <w:bCs/>
              </w:rPr>
            </w:pPr>
          </w:p>
        </w:tc>
        <w:tc>
          <w:tcPr>
            <w:tcW w:w="7976" w:type="dxa"/>
            <w:tcMar>
              <w:left w:w="108" w:type="dxa"/>
            </w:tcMar>
            <w:vAlign w:val="center"/>
          </w:tcPr>
          <w:p w14:paraId="35600685" w14:textId="77777777" w:rsidR="00581ED0" w:rsidRDefault="00662CBE">
            <w:r>
              <w:t>Il codice etico aziendale è un tipo di documento stilato ed adottato su base volontaria in un ambiente aziendale. Esso definisce un complesso di norme etiche e sociali al quale gli esponenti aziendali si devono attenere insieme al personale ivi impiegato. È spesso definito “carta istituzionale dell’impresa”, in quanto rappresenta il fondamento della sua cultura e rende esplicito l’insieme dei diritti e doveri e le aree di responsabilità che l’impresa si impegna a rispettare nei confronti dei suoi stakeholder. Si rivela inoltre come una motivazione forte per il rispetto di regole di qualità, stimola azioni correttive al fine di migliorare i rapporti tra e all’interno delle aziende e delle catene di fornitura. Il codice etico è documento integrante del Modello di organizzazione e gestione redatto ai sensi del Decreto legislativo n. 231/2001.</w:t>
            </w:r>
          </w:p>
        </w:tc>
      </w:tr>
      <w:tr w:rsidR="00581ED0" w14:paraId="318C4EE0" w14:textId="77777777" w:rsidTr="00581ED0">
        <w:trPr>
          <w:trHeight w:val="3027"/>
        </w:trPr>
        <w:tc>
          <w:tcPr>
            <w:tcW w:w="1661" w:type="dxa"/>
            <w:shd w:val="clear" w:color="auto" w:fill="374C80" w:themeFill="accent1" w:themeFillShade="BF"/>
            <w:tcMar>
              <w:left w:w="108" w:type="dxa"/>
            </w:tcMar>
            <w:vAlign w:val="center"/>
          </w:tcPr>
          <w:p w14:paraId="19E18541" w14:textId="77777777" w:rsidR="00581ED0" w:rsidRDefault="00662CBE">
            <w:pPr>
              <w:rPr>
                <w:b/>
                <w:bCs/>
                <w:color w:val="F2F2F2" w:themeColor="background1" w:themeShade="F2"/>
              </w:rPr>
            </w:pPr>
            <w:r>
              <w:rPr>
                <w:b/>
                <w:bCs/>
                <w:color w:val="F2F2F2" w:themeColor="background1" w:themeShade="F2"/>
              </w:rPr>
              <w:t>RESPONSABILITÀ SOCIALE E AMBIENTALE</w:t>
            </w:r>
          </w:p>
          <w:p w14:paraId="7BC1CF33" w14:textId="77777777" w:rsidR="00581ED0" w:rsidRDefault="00581ED0">
            <w:pPr>
              <w:rPr>
                <w:b/>
                <w:bCs/>
              </w:rPr>
            </w:pPr>
          </w:p>
        </w:tc>
        <w:tc>
          <w:tcPr>
            <w:tcW w:w="7976" w:type="dxa"/>
            <w:tcMar>
              <w:left w:w="108" w:type="dxa"/>
            </w:tcMar>
            <w:vAlign w:val="center"/>
          </w:tcPr>
          <w:p w14:paraId="5536C765" w14:textId="77777777" w:rsidR="00581ED0" w:rsidRDefault="00662CBE">
            <w:r>
              <w:t>La Responsabilità sociale e ambientale, anche detta Corporate Social Responsibility (CSR) o Responsabilità Sociale d’Impresa (RSI), è l’integrazione volontaria delle preoccupazioni sociali ed ecologiche nelle attività di un’organizzazione, si nell’ambito interno che esterno ad essa. Essere socialmente responsabili significa quindi non solo soddisfare pienamente gli obblighi giuridici applicabili, ma anche andare investire in capitale umano, nell’ambiente e nei rapporti con gli stakeholder. La responsabilità sociale è strettamente correlata allo sviluppo sostenibile in quanto lo sviluppo sostenibile ha obiettivi economici, sociali e ambientali comuni a tutte le persone e coerenti alle aspettative di benessere di ogni società, che è necessario siano tenute in considerazione da parte di tutte le organizzazioni.</w:t>
            </w:r>
          </w:p>
        </w:tc>
      </w:tr>
      <w:tr w:rsidR="00581ED0" w14:paraId="0337BEC4" w14:textId="77777777" w:rsidTr="00581ED0">
        <w:trPr>
          <w:trHeight w:val="3298"/>
        </w:trPr>
        <w:tc>
          <w:tcPr>
            <w:tcW w:w="1661" w:type="dxa"/>
            <w:shd w:val="clear" w:color="auto" w:fill="374C80" w:themeFill="accent1" w:themeFillShade="BF"/>
            <w:tcMar>
              <w:left w:w="108" w:type="dxa"/>
            </w:tcMar>
            <w:vAlign w:val="center"/>
          </w:tcPr>
          <w:p w14:paraId="6EBAB167" w14:textId="77777777" w:rsidR="00581ED0" w:rsidRDefault="00662CBE">
            <w:pPr>
              <w:rPr>
                <w:b/>
                <w:bCs/>
                <w:color w:val="F2F2F2" w:themeColor="background1" w:themeShade="F2"/>
              </w:rPr>
            </w:pPr>
            <w:r>
              <w:rPr>
                <w:b/>
                <w:bCs/>
                <w:color w:val="F2F2F2" w:themeColor="background1" w:themeShade="F2"/>
              </w:rPr>
              <w:lastRenderedPageBreak/>
              <w:t>SVILUPPO SOSTENIBILE</w:t>
            </w:r>
          </w:p>
          <w:p w14:paraId="0B34A7F2" w14:textId="77777777" w:rsidR="00581ED0" w:rsidRDefault="00581ED0">
            <w:pPr>
              <w:rPr>
                <w:b/>
                <w:bCs/>
              </w:rPr>
            </w:pPr>
          </w:p>
        </w:tc>
        <w:tc>
          <w:tcPr>
            <w:tcW w:w="7976" w:type="dxa"/>
            <w:tcMar>
              <w:left w:w="108" w:type="dxa"/>
            </w:tcMar>
            <w:vAlign w:val="center"/>
          </w:tcPr>
          <w:p w14:paraId="7E1B9533" w14:textId="77777777" w:rsidR="00581ED0" w:rsidRDefault="00662CBE">
            <w:r>
              <w:t>Concetto ampiamente riconosciuto e condiviso a livello internazionale, secondo cui il processo di sviluppo umano deve essere in grado di assicurare il soddisfacimento dei bisogni delle generazioni presenti, senza compromettere la possibilità delle generazioni future di realizzare i propri (equità intra generazionale e inter generazionale). Esso si riferisce in primo luogo quindi all’esigenza di preservare l’integrità e la funzionalità dell’ecosistema terrestre, e pertanto abbraccia anche la necessità di agire in maniera etica e responsabile in tutti gli ambiti della vita umana e nel pieno rispetto dei diritti della natura e dell’uomo. Raggiungere la sostenibilità sia ambientale che economica e sociale per scongiurare il collasso del Pianeta Terra, delle sue specie tra cui quella umana, significa ridefinire i principi secondo cui l’uomo sfrutta le risorse naturali della Terra, pianifica e attua gli investimenti, orienta lo sviluppo tecnologico e le modifiche istituzionali.</w:t>
            </w:r>
          </w:p>
        </w:tc>
      </w:tr>
      <w:tr w:rsidR="00581ED0" w14:paraId="6FE778C6" w14:textId="77777777" w:rsidTr="00581ED0">
        <w:trPr>
          <w:trHeight w:val="2484"/>
        </w:trPr>
        <w:tc>
          <w:tcPr>
            <w:tcW w:w="1661" w:type="dxa"/>
            <w:shd w:val="clear" w:color="auto" w:fill="374C80" w:themeFill="accent1" w:themeFillShade="BF"/>
            <w:tcMar>
              <w:left w:w="108" w:type="dxa"/>
            </w:tcMar>
            <w:vAlign w:val="center"/>
          </w:tcPr>
          <w:p w14:paraId="0C9E14C9" w14:textId="77777777" w:rsidR="00581ED0" w:rsidRDefault="00662CBE">
            <w:pPr>
              <w:rPr>
                <w:b/>
                <w:bCs/>
                <w:color w:val="F2F2F2" w:themeColor="background1" w:themeShade="F2"/>
              </w:rPr>
            </w:pPr>
            <w:r>
              <w:rPr>
                <w:b/>
                <w:bCs/>
                <w:color w:val="F2F2F2" w:themeColor="background1" w:themeShade="F2"/>
              </w:rPr>
              <w:t>STAKEHOLDER ENGAGEMENT</w:t>
            </w:r>
          </w:p>
          <w:p w14:paraId="2790239D" w14:textId="77777777" w:rsidR="00581ED0" w:rsidRDefault="00581ED0">
            <w:pPr>
              <w:rPr>
                <w:b/>
                <w:bCs/>
              </w:rPr>
            </w:pPr>
          </w:p>
        </w:tc>
        <w:tc>
          <w:tcPr>
            <w:tcW w:w="7976" w:type="dxa"/>
            <w:tcMar>
              <w:left w:w="108" w:type="dxa"/>
            </w:tcMar>
            <w:vAlign w:val="center"/>
          </w:tcPr>
          <w:p w14:paraId="5FB2F82B" w14:textId="77777777" w:rsidR="00581ED0" w:rsidRDefault="00662CBE">
            <w:r>
              <w:t>Componente fondamentale per realizzare un approccio consapevole alla responsabilità sociale è il coinvolgimento progressivo degli interlocutori (interni ed esterni) e l’eventuale rilevazione delle aspettative legittime e del grado di soddisfazione generato dalle scelte strategiche dell’organizzazione. Lo stakeholder engagement è quindi il processo con il quale un’organizzazione coinvolge nella formulazione delle proprie politiche o strategie aziendali tutti coloro che possono influire sul raggiungimento degli obiettivi dell’impresa, oppure che possono essere influenzati dal raggiungimento degli obiettivi dell’organizzazione, ovvero gli stakeholder.</w:t>
            </w:r>
          </w:p>
        </w:tc>
      </w:tr>
      <w:tr w:rsidR="00581ED0" w14:paraId="6B1A2C69" w14:textId="77777777" w:rsidTr="00581ED0">
        <w:trPr>
          <w:trHeight w:val="2484"/>
        </w:trPr>
        <w:tc>
          <w:tcPr>
            <w:tcW w:w="1661" w:type="dxa"/>
            <w:shd w:val="clear" w:color="auto" w:fill="374C80" w:themeFill="accent1" w:themeFillShade="BF"/>
            <w:tcMar>
              <w:left w:w="108" w:type="dxa"/>
            </w:tcMar>
            <w:vAlign w:val="center"/>
          </w:tcPr>
          <w:p w14:paraId="1E1142B6" w14:textId="77777777" w:rsidR="00581ED0" w:rsidRDefault="00662CBE">
            <w:pPr>
              <w:rPr>
                <w:b/>
                <w:bCs/>
                <w:color w:val="F2F2F2" w:themeColor="background1" w:themeShade="F2"/>
              </w:rPr>
            </w:pPr>
            <w:r>
              <w:rPr>
                <w:b/>
                <w:bCs/>
                <w:color w:val="F2F2F2" w:themeColor="background1" w:themeShade="F2"/>
              </w:rPr>
              <w:t>STAKEHOLDER</w:t>
            </w:r>
          </w:p>
          <w:p w14:paraId="1739007C" w14:textId="77777777" w:rsidR="00581ED0" w:rsidRDefault="00581ED0">
            <w:pPr>
              <w:rPr>
                <w:b/>
                <w:bCs/>
              </w:rPr>
            </w:pPr>
          </w:p>
        </w:tc>
        <w:tc>
          <w:tcPr>
            <w:tcW w:w="7976" w:type="dxa"/>
            <w:tcMar>
              <w:left w:w="108" w:type="dxa"/>
            </w:tcMar>
            <w:vAlign w:val="center"/>
          </w:tcPr>
          <w:p w14:paraId="00D449A7" w14:textId="77777777" w:rsidR="00581ED0" w:rsidRDefault="00662CBE">
            <w:r>
              <w:t>In economia, lo stakeholder (in inglese letteralmente “palo di sostegno”), o portatore di interesse, è genericamente un soggetto (o un gruppo) influente nei confronti di una iniziativa economica, una società o un qualsiasi altro progetto. Sono stakeholder gli individui, gli utenti finali, le istituzioni, gli investitori, la comunità locale, i gruppi e la collettività in generale del contesto di riferimento che, pur avendo ruoli distinti, possono influenzare gli orientamenti o possono essere essi stessi influenzati, positivamente e/o negativamente, da una iniziativa economica, una società o qualsiasi altro progetto.</w:t>
            </w:r>
          </w:p>
        </w:tc>
      </w:tr>
      <w:tr w:rsidR="00581ED0" w14:paraId="6C931FD1" w14:textId="77777777" w:rsidTr="00581ED0">
        <w:trPr>
          <w:trHeight w:val="2756"/>
        </w:trPr>
        <w:tc>
          <w:tcPr>
            <w:tcW w:w="1661" w:type="dxa"/>
            <w:shd w:val="clear" w:color="auto" w:fill="374C80" w:themeFill="accent1" w:themeFillShade="BF"/>
            <w:tcMar>
              <w:left w:w="108" w:type="dxa"/>
            </w:tcMar>
            <w:vAlign w:val="center"/>
          </w:tcPr>
          <w:p w14:paraId="6626A072" w14:textId="77777777" w:rsidR="00581ED0" w:rsidRDefault="00662CBE">
            <w:pPr>
              <w:rPr>
                <w:b/>
                <w:bCs/>
                <w:color w:val="F2F2F2" w:themeColor="background1" w:themeShade="F2"/>
              </w:rPr>
            </w:pPr>
            <w:r>
              <w:rPr>
                <w:b/>
                <w:bCs/>
                <w:color w:val="F2F2F2" w:themeColor="background1" w:themeShade="F2"/>
              </w:rPr>
              <w:t>MATRICE DI MATERIALITÀ</w:t>
            </w:r>
          </w:p>
          <w:p w14:paraId="72E614CC" w14:textId="77777777" w:rsidR="00581ED0" w:rsidRDefault="00581ED0">
            <w:pPr>
              <w:rPr>
                <w:b/>
                <w:bCs/>
              </w:rPr>
            </w:pPr>
          </w:p>
        </w:tc>
        <w:tc>
          <w:tcPr>
            <w:tcW w:w="7976" w:type="dxa"/>
            <w:tcMar>
              <w:left w:w="108" w:type="dxa"/>
            </w:tcMar>
            <w:vAlign w:val="center"/>
          </w:tcPr>
          <w:p w14:paraId="7FB8B8B6" w14:textId="77777777" w:rsidR="00581ED0" w:rsidRDefault="00662CBE">
            <w:r>
              <w:t>La materialità determina la rilevanza di un problema per un’organizzazione e i suoi stakeholder. Un problema materiale è un problema che influenzerà le decisioni, le azioni e le prestazioni di un’organizzazione o dei suoi stakeholder. In un contesto come quello attuale è fondamentale riuscire ad individuare quali sono gli aspetti che sono veramente importanti, rispetto quelli che necessitano di una minore attenzione. Individuare i temi materiali permette così ad un’organizzazione di monitorare e rispondere prontamente a rischi e/o opportunità che si possono manifestare. L’analisi di materialità si rivela quindi uno strumento utile a ottenere una visione di sintesi e definire un set di priorità d’intervento anche nell’ottica di una pianificazione delle attività di sostenibilità.</w:t>
            </w:r>
          </w:p>
        </w:tc>
      </w:tr>
      <w:tr w:rsidR="00581ED0" w14:paraId="0F069B1F" w14:textId="77777777" w:rsidTr="00581ED0">
        <w:trPr>
          <w:trHeight w:val="2214"/>
        </w:trPr>
        <w:tc>
          <w:tcPr>
            <w:tcW w:w="1661" w:type="dxa"/>
            <w:shd w:val="clear" w:color="auto" w:fill="374C80" w:themeFill="accent1" w:themeFillShade="BF"/>
            <w:tcMar>
              <w:left w:w="108" w:type="dxa"/>
            </w:tcMar>
            <w:vAlign w:val="center"/>
          </w:tcPr>
          <w:p w14:paraId="63387EF3" w14:textId="77777777" w:rsidR="00581ED0" w:rsidRDefault="00662CBE">
            <w:pPr>
              <w:rPr>
                <w:b/>
                <w:bCs/>
                <w:color w:val="F2F2F2" w:themeColor="background1" w:themeShade="F2"/>
              </w:rPr>
            </w:pPr>
            <w:r>
              <w:rPr>
                <w:b/>
                <w:bCs/>
                <w:color w:val="F2F2F2" w:themeColor="background1" w:themeShade="F2"/>
              </w:rPr>
              <w:lastRenderedPageBreak/>
              <w:t>VALORE AGGIUNTO</w:t>
            </w:r>
          </w:p>
          <w:p w14:paraId="096B0B05" w14:textId="77777777" w:rsidR="00581ED0" w:rsidRDefault="00581ED0">
            <w:pPr>
              <w:rPr>
                <w:b/>
                <w:bCs/>
              </w:rPr>
            </w:pPr>
          </w:p>
        </w:tc>
        <w:tc>
          <w:tcPr>
            <w:tcW w:w="7976" w:type="dxa"/>
            <w:tcMar>
              <w:left w:w="108" w:type="dxa"/>
            </w:tcMar>
            <w:vAlign w:val="center"/>
          </w:tcPr>
          <w:p w14:paraId="6A927104" w14:textId="77777777" w:rsidR="00581ED0" w:rsidRDefault="00662CBE">
            <w:r>
              <w:t>Con valore aggiunto si intende il valore generato dall'azienda che viene distribuito tra i vari stakeholder. Esso costituisce quindi la differenza fra la ricchezza prodotta e i consumi sostenuti per la sua produzione e distribuzione ai vari portatori d’interessi. A tutti gli effetti, è il punto di unione fra il Bilancio d’Esercizio e il Bilancio Sociale, propriamente il documento attraverso cui si comunica. Attraverso la costruzione di indicatori significativi, si fa in modo che i dati contabili esprimano anche la propria valenza sociale, in termini di valore aggiunto.</w:t>
            </w:r>
          </w:p>
        </w:tc>
      </w:tr>
      <w:tr w:rsidR="00581ED0" w14:paraId="7E0E6706" w14:textId="77777777" w:rsidTr="00581ED0">
        <w:trPr>
          <w:trHeight w:val="2214"/>
        </w:trPr>
        <w:tc>
          <w:tcPr>
            <w:tcW w:w="1661" w:type="dxa"/>
            <w:shd w:val="clear" w:color="auto" w:fill="374C80" w:themeFill="accent1" w:themeFillShade="BF"/>
            <w:tcMar>
              <w:left w:w="108" w:type="dxa"/>
            </w:tcMar>
            <w:vAlign w:val="center"/>
          </w:tcPr>
          <w:p w14:paraId="0B79A09F" w14:textId="77777777" w:rsidR="00581ED0" w:rsidRDefault="00662CBE">
            <w:pPr>
              <w:rPr>
                <w:b/>
                <w:bCs/>
                <w:color w:val="F2F2F2" w:themeColor="background1" w:themeShade="F2"/>
              </w:rPr>
            </w:pPr>
            <w:r>
              <w:rPr>
                <w:b/>
                <w:bCs/>
                <w:color w:val="F2F2F2" w:themeColor="background1" w:themeShade="F2"/>
              </w:rPr>
              <w:t>IMPRESA COOPERATIVA</w:t>
            </w:r>
          </w:p>
          <w:p w14:paraId="5413BB9E" w14:textId="77777777" w:rsidR="00581ED0" w:rsidRDefault="00581ED0">
            <w:pPr>
              <w:rPr>
                <w:b/>
                <w:bCs/>
              </w:rPr>
            </w:pPr>
          </w:p>
        </w:tc>
        <w:tc>
          <w:tcPr>
            <w:tcW w:w="7976" w:type="dxa"/>
            <w:tcMar>
              <w:left w:w="108" w:type="dxa"/>
            </w:tcMar>
            <w:vAlign w:val="center"/>
          </w:tcPr>
          <w:p w14:paraId="14117DA9" w14:textId="77777777" w:rsidR="00581ED0" w:rsidRDefault="00662CBE">
            <w:r>
              <w:t xml:space="preserve">L’impresa cooperativa è una società creata da soggetti fisici e/o giuridici che si uniscono volontariamente per soddisfare i propri bisogni economici, sociali e culturali attraverso un'impresa a proprietà comune, controllata democraticamente. Un’impresa cooperativa è quindi una società dedita alla produzione di beni e servizi dove lo scopo comune non è il profitto, ma quello mutualistico che consiste nel vantaggio che i soci conseguono grazie allo svolgimento della propria attività, invece che con i terzi, direttamente con la società. </w:t>
            </w:r>
          </w:p>
        </w:tc>
      </w:tr>
      <w:tr w:rsidR="00581ED0" w14:paraId="1E5D175E" w14:textId="77777777" w:rsidTr="00581ED0">
        <w:trPr>
          <w:trHeight w:val="3027"/>
        </w:trPr>
        <w:tc>
          <w:tcPr>
            <w:tcW w:w="1661" w:type="dxa"/>
            <w:shd w:val="clear" w:color="auto" w:fill="374C80" w:themeFill="accent1" w:themeFillShade="BF"/>
            <w:tcMar>
              <w:left w:w="108" w:type="dxa"/>
            </w:tcMar>
            <w:vAlign w:val="center"/>
          </w:tcPr>
          <w:p w14:paraId="09935EF3" w14:textId="77777777" w:rsidR="00581ED0" w:rsidRDefault="00662CBE">
            <w:pPr>
              <w:rPr>
                <w:b/>
                <w:bCs/>
                <w:color w:val="F2F2F2" w:themeColor="background1" w:themeShade="F2"/>
              </w:rPr>
            </w:pPr>
            <w:r>
              <w:rPr>
                <w:b/>
                <w:bCs/>
                <w:color w:val="F2F2F2" w:themeColor="background1" w:themeShade="F2"/>
              </w:rPr>
              <w:t>ACCOUNTABILITY</w:t>
            </w:r>
          </w:p>
          <w:p w14:paraId="75AE36DD" w14:textId="77777777" w:rsidR="00581ED0" w:rsidRDefault="00581ED0">
            <w:pPr>
              <w:rPr>
                <w:b/>
                <w:bCs/>
              </w:rPr>
            </w:pPr>
          </w:p>
        </w:tc>
        <w:tc>
          <w:tcPr>
            <w:tcW w:w="7976" w:type="dxa"/>
            <w:tcMar>
              <w:left w:w="108" w:type="dxa"/>
            </w:tcMar>
            <w:vAlign w:val="center"/>
          </w:tcPr>
          <w:p w14:paraId="377BAB08" w14:textId="77777777" w:rsidR="00581ED0" w:rsidRDefault="00662CBE">
            <w:r>
              <w:t>È un termine che si riferisce alla funzione di controllo della valutazione, non semplicemente traducibile in italiano se non come "responsabilità (del management) rispetto al programma", "capacità di dare conto dei suoi esiti", "rendicontazione (non solo finanziaria, ma generale, politica)”. Nell’accountability possono confluire il concetto sia di responsabilità di amministratori e funzionari che utilizzano risorse finanziarie pubbliche o comuni, sia di rendicontabilità (nel senso della dimostrabilità e documentabilità) nell’utilizzo efficiente ed efficace delle stesse. Si fonda pertanto sull’esigenza, oltre che di verificare la conformità (compliance-based accountability), di verificare e valutare le performances e i risultati di un’organizzazione (performance-based accountability). Il Bilancio Sociale è uno dei principali strumenti di accountability.</w:t>
            </w:r>
          </w:p>
        </w:tc>
      </w:tr>
      <w:tr w:rsidR="00581ED0" w14:paraId="1B7CEA23" w14:textId="77777777" w:rsidTr="00581ED0">
        <w:trPr>
          <w:trHeight w:val="2756"/>
        </w:trPr>
        <w:tc>
          <w:tcPr>
            <w:tcW w:w="1661" w:type="dxa"/>
            <w:shd w:val="clear" w:color="auto" w:fill="374C80" w:themeFill="accent1" w:themeFillShade="BF"/>
            <w:tcMar>
              <w:left w:w="108" w:type="dxa"/>
            </w:tcMar>
            <w:vAlign w:val="center"/>
          </w:tcPr>
          <w:p w14:paraId="7456333B" w14:textId="77777777" w:rsidR="00581ED0" w:rsidRDefault="00662CBE">
            <w:pPr>
              <w:rPr>
                <w:b/>
                <w:bCs/>
                <w:color w:val="F2F2F2" w:themeColor="background1" w:themeShade="F2"/>
              </w:rPr>
            </w:pPr>
            <w:r>
              <w:rPr>
                <w:b/>
                <w:bCs/>
                <w:color w:val="F2F2F2" w:themeColor="background1" w:themeShade="F2"/>
              </w:rPr>
              <w:t>GOVERNANCE</w:t>
            </w:r>
          </w:p>
          <w:p w14:paraId="29F86694" w14:textId="77777777" w:rsidR="00581ED0" w:rsidRDefault="00581ED0">
            <w:pPr>
              <w:rPr>
                <w:b/>
                <w:bCs/>
              </w:rPr>
            </w:pPr>
          </w:p>
        </w:tc>
        <w:tc>
          <w:tcPr>
            <w:tcW w:w="7976" w:type="dxa"/>
            <w:tcMar>
              <w:left w:w="108" w:type="dxa"/>
            </w:tcMar>
            <w:vAlign w:val="center"/>
          </w:tcPr>
          <w:p w14:paraId="39841741" w14:textId="77777777" w:rsidR="00581ED0" w:rsidRDefault="00662CBE">
            <w:r>
              <w:t>Termine che trae origine dalla necessità di utilizzare un concetto in grado di coprire vari significati non inclusi nel termine tradizionale di “governo”. Relativamente all’esercizio del potere, nel contesto di qualsiasi tipo di organizzazione, con il termine governance si intende un processo di presa di decisioni e di operatività che si caratterizza per il coinvolgimento e l’attivazione di una pluralità di attori, al fine di presidiare tutti gli interessi in gioco, migliorare l’efficacia delle politiche e strategie, orientare l’azione amministrativa a conseguire con successo i risultati programmati, attraverso una particolare e mai definitiva disposizione delle relazioni e degli equilibri di potere tra i molteplici soggetti coinvolti.</w:t>
            </w:r>
          </w:p>
        </w:tc>
      </w:tr>
      <w:tr w:rsidR="00581ED0" w14:paraId="5FA58971" w14:textId="77777777" w:rsidTr="00581ED0">
        <w:trPr>
          <w:trHeight w:val="2484"/>
        </w:trPr>
        <w:tc>
          <w:tcPr>
            <w:tcW w:w="1661" w:type="dxa"/>
            <w:shd w:val="clear" w:color="auto" w:fill="374C80" w:themeFill="accent1" w:themeFillShade="BF"/>
            <w:tcMar>
              <w:left w:w="108" w:type="dxa"/>
            </w:tcMar>
            <w:vAlign w:val="center"/>
          </w:tcPr>
          <w:p w14:paraId="222F0C2B" w14:textId="77777777" w:rsidR="00581ED0" w:rsidRDefault="00662CBE">
            <w:pPr>
              <w:rPr>
                <w:b/>
                <w:bCs/>
                <w:color w:val="F2F2F2" w:themeColor="background1" w:themeShade="F2"/>
              </w:rPr>
            </w:pPr>
            <w:r>
              <w:rPr>
                <w:b/>
                <w:bCs/>
                <w:color w:val="F2F2F2" w:themeColor="background1" w:themeShade="F2"/>
              </w:rPr>
              <w:lastRenderedPageBreak/>
              <w:t>MISSION</w:t>
            </w:r>
          </w:p>
          <w:p w14:paraId="01F2A418" w14:textId="77777777" w:rsidR="00581ED0" w:rsidRDefault="00581ED0">
            <w:pPr>
              <w:rPr>
                <w:b/>
                <w:bCs/>
              </w:rPr>
            </w:pPr>
          </w:p>
        </w:tc>
        <w:tc>
          <w:tcPr>
            <w:tcW w:w="7976" w:type="dxa"/>
            <w:tcMar>
              <w:left w:w="108" w:type="dxa"/>
            </w:tcMar>
            <w:vAlign w:val="center"/>
          </w:tcPr>
          <w:p w14:paraId="548DD15C" w14:textId="77777777" w:rsidR="00581ED0" w:rsidRDefault="00662CBE">
            <w:r>
              <w:t>Finalità che un’organizzazione si pone ed in relazione alle quali stabilisce i propri obiettivi strategici, i propri obiettivi specifici ed i propri programmi nel breve-medio termine. La mission permette di esplicitare e rendere operativi scopo, attività e visione, elementi assolutamente essenziali per chiarire le finalità di un’organizzazione; indirizzare le decisioni operative; individuare in quali settori produttivi incanalare risorse e sforzi; definire i clienti/utenti delle attività svolte. La condivisione della mission da parte degli esponenti dell’organizzazione nonché da tutti i suoi stakeholder, è importante per mantenere un forte senso di identità e consolidamento.</w:t>
            </w:r>
          </w:p>
        </w:tc>
      </w:tr>
      <w:tr w:rsidR="00581ED0" w14:paraId="5EC48A03" w14:textId="77777777" w:rsidTr="00581ED0">
        <w:trPr>
          <w:trHeight w:val="2214"/>
        </w:trPr>
        <w:tc>
          <w:tcPr>
            <w:tcW w:w="1661" w:type="dxa"/>
            <w:shd w:val="clear" w:color="auto" w:fill="374C80" w:themeFill="accent1" w:themeFillShade="BF"/>
            <w:tcMar>
              <w:left w:w="108" w:type="dxa"/>
            </w:tcMar>
            <w:vAlign w:val="center"/>
          </w:tcPr>
          <w:p w14:paraId="6C96AEC8" w14:textId="77777777" w:rsidR="00581ED0" w:rsidRDefault="00662CBE">
            <w:pPr>
              <w:rPr>
                <w:b/>
                <w:bCs/>
                <w:color w:val="F2F2F2" w:themeColor="background1" w:themeShade="F2"/>
              </w:rPr>
            </w:pPr>
            <w:r>
              <w:rPr>
                <w:b/>
                <w:bCs/>
                <w:color w:val="F2F2F2" w:themeColor="background1" w:themeShade="F2"/>
              </w:rPr>
              <w:t>VALORI</w:t>
            </w:r>
          </w:p>
          <w:p w14:paraId="6BBC1CB9" w14:textId="77777777" w:rsidR="00581ED0" w:rsidRDefault="00581ED0">
            <w:pPr>
              <w:rPr>
                <w:b/>
                <w:bCs/>
              </w:rPr>
            </w:pPr>
          </w:p>
        </w:tc>
        <w:tc>
          <w:tcPr>
            <w:tcW w:w="7976" w:type="dxa"/>
            <w:tcMar>
              <w:left w:w="108" w:type="dxa"/>
            </w:tcMar>
            <w:vAlign w:val="center"/>
          </w:tcPr>
          <w:p w14:paraId="2AA6DEF8" w14:textId="77777777" w:rsidR="00581ED0" w:rsidRDefault="00662CBE">
            <w:r>
              <w:t>I tratti culturali che caratterizzano l’impresa come insieme organizzato di individui, volti al perseguimento della missione. Essi, quindi, sono indissolubilmente legati al concetto di missione, poiché denotano il modus operandi dell’impresa. I valori, infatti, esplicitano la missione e, in definitiva, riflettono la cultura e la tradizione che guidano il comportamento dell’impresa e di quanti operano in essa e per essa. In particolare i valori etici definiscono doveri e responsabilità nei rapporti fra l’impresa e i suoi stakeholder.</w:t>
            </w:r>
          </w:p>
        </w:tc>
      </w:tr>
      <w:tr w:rsidR="00581ED0" w14:paraId="34FBD0A1" w14:textId="77777777" w:rsidTr="00581ED0">
        <w:trPr>
          <w:trHeight w:val="2484"/>
        </w:trPr>
        <w:tc>
          <w:tcPr>
            <w:tcW w:w="1661" w:type="dxa"/>
            <w:shd w:val="clear" w:color="auto" w:fill="374C80" w:themeFill="accent1" w:themeFillShade="BF"/>
            <w:tcMar>
              <w:left w:w="108" w:type="dxa"/>
            </w:tcMar>
            <w:vAlign w:val="center"/>
          </w:tcPr>
          <w:p w14:paraId="34EF7E97" w14:textId="77777777" w:rsidR="00581ED0" w:rsidRDefault="00662CBE">
            <w:pPr>
              <w:rPr>
                <w:b/>
                <w:bCs/>
                <w:color w:val="F2F2F2" w:themeColor="background1" w:themeShade="F2"/>
              </w:rPr>
            </w:pPr>
            <w:r>
              <w:rPr>
                <w:b/>
                <w:bCs/>
                <w:color w:val="F2F2F2" w:themeColor="background1" w:themeShade="F2"/>
              </w:rPr>
              <w:t>VISION</w:t>
            </w:r>
          </w:p>
          <w:p w14:paraId="62D8371A" w14:textId="77777777" w:rsidR="00581ED0" w:rsidRDefault="00581ED0">
            <w:pPr>
              <w:rPr>
                <w:b/>
                <w:bCs/>
              </w:rPr>
            </w:pPr>
          </w:p>
        </w:tc>
        <w:tc>
          <w:tcPr>
            <w:tcW w:w="7976" w:type="dxa"/>
            <w:tcMar>
              <w:left w:w="108" w:type="dxa"/>
            </w:tcMar>
            <w:vAlign w:val="center"/>
          </w:tcPr>
          <w:p w14:paraId="1BC6CEE4" w14:textId="77777777" w:rsidR="00581ED0" w:rsidRDefault="00662CBE">
            <w:r>
              <w:t>La vision descrive lo status o l’obiettivo che l’azienda vorrebbe raggiungere in via definitiva. È lo scopo per cui l’impresa è stata creata e per cui esiste, la dichiarazione che indica ciò che l’organizzazione intende realizzare in un periodo medio-lungo. La vision agisce come una guida e uno standard con cui misurare il successo di un’organizzazione, ed in particolare del suo progetto complessivo, nel progredire verso il futuro. Il contenuto di una vision non è importante soltanto per il mondo esterno (clienti, fornitori, media, competitors) ma assume valore anche per scopi di comunicazione interna.</w:t>
            </w:r>
          </w:p>
        </w:tc>
      </w:tr>
    </w:tbl>
    <w:p w14:paraId="3B7F7520" w14:textId="77777777" w:rsidR="00581ED0" w:rsidRDefault="00662CBE">
      <w:r>
        <w:br w:type="page"/>
      </w:r>
    </w:p>
    <w:p w14:paraId="23BD0ECA" w14:textId="77777777" w:rsidR="00581ED0" w:rsidRDefault="00662CBE">
      <w:pPr>
        <w:pStyle w:val="Titolo1"/>
        <w:shd w:val="clear" w:color="auto" w:fill="4A66AC"/>
      </w:pPr>
      <w:r>
        <w:lastRenderedPageBreak/>
        <w:t xml:space="preserve"> </w:t>
      </w:r>
      <w:bookmarkStart w:id="40" w:name="_Toc78396622"/>
      <w:bookmarkEnd w:id="40"/>
      <w:r>
        <w:t>CONTATTI</w:t>
      </w:r>
    </w:p>
    <w:p w14:paraId="26ED1DC5" w14:textId="77777777" w:rsidR="00581ED0" w:rsidRDefault="00581ED0">
      <w:pPr>
        <w:jc w:val="center"/>
        <w:rPr>
          <w:b/>
          <w:bCs/>
        </w:rPr>
      </w:pPr>
    </w:p>
    <w:p w14:paraId="719BE5DB" w14:textId="77777777" w:rsidR="00581ED0" w:rsidRDefault="00581ED0">
      <w:pPr>
        <w:jc w:val="center"/>
        <w:rPr>
          <w:b/>
          <w:bCs/>
        </w:rPr>
      </w:pPr>
    </w:p>
    <w:p w14:paraId="04CDF3DB" w14:textId="77777777" w:rsidR="00581ED0" w:rsidRDefault="00662CBE">
      <w:pPr>
        <w:jc w:val="center"/>
        <w:rPr>
          <w:b/>
          <w:bCs/>
        </w:rPr>
      </w:pPr>
      <w:r>
        <w:rPr>
          <w:b/>
          <w:bCs/>
        </w:rPr>
        <w:t>FROSINONE</w:t>
      </w:r>
    </w:p>
    <w:p w14:paraId="6C10BE3F" w14:textId="77777777" w:rsidR="00581ED0" w:rsidRDefault="00662CBE">
      <w:pPr>
        <w:jc w:val="center"/>
        <w:rPr>
          <w:rFonts w:ascii="Helvetica" w:hAnsi="Helvetica"/>
          <w:highlight w:val="white"/>
        </w:rPr>
      </w:pPr>
      <w:r>
        <w:rPr>
          <w:rFonts w:ascii="Helvetica" w:hAnsi="Helvetica"/>
          <w:shd w:val="clear" w:color="auto" w:fill="FFFFFF"/>
        </w:rPr>
        <w:t>Via Fratelli de Filippo, 3 int. 5 – 03100 Frosinone</w:t>
      </w:r>
    </w:p>
    <w:p w14:paraId="595F5EBC" w14:textId="77777777" w:rsidR="00581ED0" w:rsidRDefault="00662CBE">
      <w:pPr>
        <w:jc w:val="center"/>
        <w:rPr>
          <w:rFonts w:ascii="Helvetica" w:hAnsi="Helvetica"/>
          <w:highlight w:val="white"/>
        </w:rPr>
      </w:pPr>
      <w:r>
        <w:rPr>
          <w:rFonts w:ascii="Helvetica" w:hAnsi="Helvetica"/>
          <w:shd w:val="clear" w:color="auto" w:fill="FFFFFF"/>
        </w:rPr>
        <w:t>Tel. 0775 874351 – Tel./Fax 0775 574352</w:t>
      </w:r>
    </w:p>
    <w:p w14:paraId="3AC24935" w14:textId="77777777" w:rsidR="00581ED0" w:rsidRDefault="00662CBE">
      <w:pPr>
        <w:jc w:val="center"/>
      </w:pPr>
      <w:r>
        <w:rPr>
          <w:color w:val="00000A"/>
        </w:rPr>
        <w:t xml:space="preserve">Sito web: </w:t>
      </w:r>
      <w:hyperlink r:id="rId33">
        <w:r>
          <w:rPr>
            <w:rStyle w:val="CollegamentoInternet"/>
            <w:rFonts w:ascii="Helvetica" w:hAnsi="Helvetica"/>
            <w:webHidden/>
            <w:color w:val="4A66AC" w:themeColor="accent1"/>
            <w:highlight w:val="white"/>
          </w:rPr>
          <w:t>www.speplazio.it</w:t>
        </w:r>
      </w:hyperlink>
    </w:p>
    <w:p w14:paraId="4A7F5A35" w14:textId="77777777" w:rsidR="00581ED0" w:rsidRDefault="00662CBE">
      <w:pPr>
        <w:jc w:val="center"/>
      </w:pPr>
      <w:r>
        <w:rPr>
          <w:rFonts w:ascii="Helvetica" w:hAnsi="Helvetica"/>
          <w:shd w:val="clear" w:color="auto" w:fill="FFFFFF"/>
        </w:rPr>
        <w:t xml:space="preserve">Indirizzo e-mail: </w:t>
      </w:r>
      <w:hyperlink r:id="rId34">
        <w:r>
          <w:rPr>
            <w:rStyle w:val="CollegamentoInternet"/>
            <w:rFonts w:ascii="Helvetica" w:hAnsi="Helvetica"/>
            <w:webHidden/>
            <w:color w:val="4A66AC" w:themeColor="accent1"/>
            <w:highlight w:val="white"/>
          </w:rPr>
          <w:t>speplazio@libero.it</w:t>
        </w:r>
      </w:hyperlink>
    </w:p>
    <w:p w14:paraId="12B488EF" w14:textId="77777777" w:rsidR="00581ED0" w:rsidRDefault="00662CBE">
      <w:pPr>
        <w:jc w:val="center"/>
      </w:pPr>
      <w:r>
        <w:rPr>
          <w:rFonts w:ascii="Helvetica" w:hAnsi="Helvetica"/>
          <w:shd w:val="clear" w:color="auto" w:fill="FFFFFF"/>
        </w:rPr>
        <w:t xml:space="preserve">Indirizzo pec: </w:t>
      </w:r>
      <w:r>
        <w:rPr>
          <w:rFonts w:ascii="Helvetica" w:hAnsi="Helvetica"/>
          <w:color w:val="4A66AC" w:themeColor="accent1"/>
          <w:shd w:val="clear" w:color="auto" w:fill="FFFFFF"/>
        </w:rPr>
        <w:t xml:space="preserve">spep@pec.it </w:t>
      </w:r>
    </w:p>
    <w:sectPr w:rsidR="00581ED0">
      <w:headerReference w:type="default" r:id="rId35"/>
      <w:footerReference w:type="default" r:id="rId36"/>
      <w:pgSz w:w="11906" w:h="16838"/>
      <w:pgMar w:top="1417" w:right="1134" w:bottom="1134" w:left="1134" w:header="708" w:footer="708" w:gutter="0"/>
      <w:pgNumType w:start="1"/>
      <w:cols w:space="720"/>
      <w:formProt w:val="0"/>
      <w:titlePg/>
      <w:docGrid w:linePitch="240" w:charSpace="2047"/>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serena" w:date="2023-07-26T11:48:00Z" w:initials="s">
    <w:p w14:paraId="11659AEA" w14:textId="77777777" w:rsidR="00581ED0" w:rsidRDefault="009670CE">
      <w:r>
        <w:rPr>
          <w:rStyle w:val="Rimandocommento"/>
        </w:rPr>
        <w:annotationRef/>
      </w:r>
    </w:p>
    <w:p w14:paraId="01F4B73D" w14:textId="77777777" w:rsidR="00581ED0" w:rsidRDefault="00581ED0"/>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F4B7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F4B73D" w16cid:durableId="286CE3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DA9B" w14:textId="77777777" w:rsidR="00465898" w:rsidRDefault="00465898">
      <w:pPr>
        <w:spacing w:before="0" w:after="0" w:line="240" w:lineRule="auto"/>
      </w:pPr>
      <w:r>
        <w:separator/>
      </w:r>
    </w:p>
  </w:endnote>
  <w:endnote w:type="continuationSeparator" w:id="0">
    <w:p w14:paraId="2D7ED6A2" w14:textId="77777777" w:rsidR="00465898" w:rsidRDefault="0046589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Noto Sans Symbols">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36E4" w14:textId="77777777" w:rsidR="00581ED0" w:rsidRDefault="00581ED0">
    <w:pPr>
      <w:widowControl w:val="0"/>
      <w:spacing w:after="0"/>
      <w:rPr>
        <w:color w:val="000066"/>
      </w:rPr>
    </w:pPr>
  </w:p>
  <w:tbl>
    <w:tblPr>
      <w:tblW w:w="9868" w:type="dxa"/>
      <w:jc w:val="center"/>
      <w:tblCellMar>
        <w:left w:w="115" w:type="dxa"/>
        <w:right w:w="115" w:type="dxa"/>
      </w:tblCellMar>
      <w:tblLook w:val="0400" w:firstRow="0" w:lastRow="0" w:firstColumn="0" w:lastColumn="0" w:noHBand="0" w:noVBand="1"/>
    </w:tblPr>
    <w:tblGrid>
      <w:gridCol w:w="9356"/>
      <w:gridCol w:w="512"/>
    </w:tblGrid>
    <w:tr w:rsidR="00581ED0" w14:paraId="3A9195A5" w14:textId="77777777">
      <w:trPr>
        <w:trHeight w:val="115"/>
        <w:jc w:val="center"/>
      </w:trPr>
      <w:tc>
        <w:tcPr>
          <w:tcW w:w="9355" w:type="dxa"/>
          <w:shd w:val="clear" w:color="auto" w:fill="C3C0C0"/>
        </w:tcPr>
        <w:p w14:paraId="0C9B9290" w14:textId="77777777" w:rsidR="00581ED0" w:rsidRDefault="00581ED0">
          <w:pPr>
            <w:shd w:val="clear" w:color="auto" w:fill="C3C0C0"/>
            <w:tabs>
              <w:tab w:val="center" w:pos="4819"/>
              <w:tab w:val="right" w:pos="9638"/>
            </w:tabs>
            <w:spacing w:after="0" w:line="240" w:lineRule="auto"/>
            <w:rPr>
              <w:color w:val="000000"/>
            </w:rPr>
          </w:pPr>
        </w:p>
      </w:tc>
      <w:tc>
        <w:tcPr>
          <w:tcW w:w="512" w:type="dxa"/>
          <w:shd w:val="clear" w:color="auto" w:fill="C3C0C0"/>
        </w:tcPr>
        <w:p w14:paraId="47524799" w14:textId="77777777" w:rsidR="00581ED0" w:rsidRDefault="00581ED0">
          <w:pPr>
            <w:shd w:val="clear" w:color="auto" w:fill="C3C0C0"/>
            <w:tabs>
              <w:tab w:val="center" w:pos="4819"/>
              <w:tab w:val="right" w:pos="9638"/>
            </w:tabs>
            <w:spacing w:after="0" w:line="240" w:lineRule="auto"/>
            <w:rPr>
              <w:color w:val="000000"/>
            </w:rPr>
          </w:pPr>
        </w:p>
      </w:tc>
    </w:tr>
    <w:tr w:rsidR="00581ED0" w14:paraId="023EF06F" w14:textId="77777777">
      <w:trPr>
        <w:jc w:val="center"/>
      </w:trPr>
      <w:tc>
        <w:tcPr>
          <w:tcW w:w="9355" w:type="dxa"/>
          <w:tcMar>
            <w:top w:w="144" w:type="dxa"/>
            <w:bottom w:w="144" w:type="dxa"/>
          </w:tcMar>
          <w:vAlign w:val="center"/>
        </w:tcPr>
        <w:p w14:paraId="7E26A557" w14:textId="194131C8" w:rsidR="00581ED0" w:rsidRDefault="00662CBE">
          <w:pPr>
            <w:tabs>
              <w:tab w:val="center" w:pos="4819"/>
              <w:tab w:val="right" w:pos="9638"/>
            </w:tabs>
            <w:spacing w:after="0" w:line="240" w:lineRule="auto"/>
            <w:rPr>
              <w:color w:val="000000"/>
            </w:rPr>
          </w:pPr>
          <w:r>
            <w:rPr>
              <w:color w:val="000000"/>
            </w:rPr>
            <w:t>BILANCIO SOCIALE 202</w:t>
          </w:r>
          <w:r w:rsidR="009670CE">
            <w:rPr>
              <w:color w:val="000000"/>
            </w:rPr>
            <w:t>5</w:t>
          </w:r>
          <w:r w:rsidR="00192E8E">
            <w:rPr>
              <w:color w:val="000000"/>
            </w:rPr>
            <w:t xml:space="preserve"> </w:t>
          </w:r>
          <w:r>
            <w:rPr>
              <w:color w:val="000000"/>
            </w:rPr>
            <w:t xml:space="preserve">S.P.E.P. LAZIO SOC. COOP.                                 </w:t>
          </w:r>
        </w:p>
      </w:tc>
      <w:tc>
        <w:tcPr>
          <w:tcW w:w="512" w:type="dxa"/>
          <w:tcMar>
            <w:top w:w="144" w:type="dxa"/>
            <w:bottom w:w="144" w:type="dxa"/>
          </w:tcMar>
          <w:vAlign w:val="center"/>
        </w:tcPr>
        <w:p w14:paraId="2BA208F9" w14:textId="77777777" w:rsidR="00581ED0" w:rsidRDefault="00662CBE">
          <w:pPr>
            <w:tabs>
              <w:tab w:val="center" w:pos="4819"/>
              <w:tab w:val="right" w:pos="9638"/>
            </w:tabs>
            <w:spacing w:after="0" w:line="240" w:lineRule="auto"/>
          </w:pPr>
          <w:r>
            <w:rPr>
              <w:color w:val="000000"/>
            </w:rPr>
            <w:fldChar w:fldCharType="begin"/>
          </w:r>
          <w:r>
            <w:instrText>PAGE</w:instrText>
          </w:r>
          <w:r>
            <w:fldChar w:fldCharType="separate"/>
          </w:r>
          <w:r>
            <w:t>31</w:t>
          </w:r>
          <w:r>
            <w:fldChar w:fldCharType="end"/>
          </w:r>
        </w:p>
      </w:tc>
    </w:tr>
  </w:tbl>
  <w:p w14:paraId="439A79BD" w14:textId="77777777" w:rsidR="00581ED0" w:rsidRDefault="00581ED0">
    <w:pP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54E6" w14:textId="77777777" w:rsidR="00465898" w:rsidRDefault="00465898">
      <w:pPr>
        <w:spacing w:before="0" w:after="0" w:line="240" w:lineRule="auto"/>
      </w:pPr>
      <w:r>
        <w:separator/>
      </w:r>
    </w:p>
  </w:footnote>
  <w:footnote w:type="continuationSeparator" w:id="0">
    <w:p w14:paraId="126E3520" w14:textId="77777777" w:rsidR="00465898" w:rsidRDefault="0046589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CFAF" w14:textId="77777777" w:rsidR="00581ED0" w:rsidRDefault="00662CBE">
    <w:pPr>
      <w:rPr>
        <w:rFonts w:ascii="Monotype Corsiva" w:hAnsi="Monotype Corsiva" w:cs="Monotype Corsiva"/>
        <w:b/>
        <w:bCs/>
        <w:color w:val="0000FF"/>
        <w:sz w:val="24"/>
        <w:szCs w:val="24"/>
      </w:rPr>
    </w:pPr>
    <w:r>
      <w:rPr>
        <w:rFonts w:ascii="Monotype Corsiva" w:hAnsi="Monotype Corsiva" w:cs="Monotype Corsiva"/>
        <w:b/>
        <w:bCs/>
        <w:color w:val="0000FF"/>
        <w:sz w:val="24"/>
        <w:szCs w:val="24"/>
      </w:rPr>
      <w:t>S.P.E.P. LAZIO</w:t>
    </w:r>
  </w:p>
  <w:p w14:paraId="32496A61" w14:textId="77777777" w:rsidR="00581ED0" w:rsidRDefault="00662CBE">
    <w:pPr>
      <w:rPr>
        <w:rFonts w:ascii="Monotype Corsiva" w:hAnsi="Monotype Corsiva" w:cs="Monotype Corsiva"/>
        <w:b/>
        <w:bCs/>
        <w:color w:val="0000FF"/>
      </w:rPr>
    </w:pPr>
    <w:r>
      <w:rPr>
        <w:rFonts w:ascii="Monotype Corsiva" w:hAnsi="Monotype Corsiva" w:cs="Monotype Corsiva"/>
        <w:b/>
        <w:bCs/>
        <w:color w:val="0000FF"/>
      </w:rPr>
      <w:t>COOPERATIVA SOCIALE ONLUS a r.l.</w:t>
    </w:r>
  </w:p>
  <w:p w14:paraId="4582E42E" w14:textId="77777777" w:rsidR="00581ED0" w:rsidRDefault="00662CBE">
    <w:pPr>
      <w:tabs>
        <w:tab w:val="center" w:pos="4819"/>
        <w:tab w:val="right" w:pos="9638"/>
      </w:tabs>
      <w:spacing w:after="0" w:line="240" w:lineRule="auto"/>
      <w:rPr>
        <w:color w:val="000066"/>
      </w:rPr>
    </w:pPr>
    <w:r>
      <w:rPr>
        <w:noProof/>
        <w:color w:val="000066"/>
      </w:rPr>
      <mc:AlternateContent>
        <mc:Choice Requires="wps">
          <w:drawing>
            <wp:anchor distT="0" distB="0" distL="114300" distR="114300" simplePos="0" relativeHeight="31" behindDoc="1" locked="0" layoutInCell="1" allowOverlap="1" wp14:anchorId="35250842" wp14:editId="68BA903C">
              <wp:simplePos x="0" y="0"/>
              <wp:positionH relativeFrom="page">
                <wp:posOffset>11522075</wp:posOffset>
              </wp:positionH>
              <wp:positionV relativeFrom="page">
                <wp:posOffset>1894840</wp:posOffset>
              </wp:positionV>
              <wp:extent cx="487680" cy="487680"/>
              <wp:effectExtent l="0" t="0" r="0" b="0"/>
              <wp:wrapNone/>
              <wp:docPr id="26" name="Ovale 56"/>
              <wp:cNvGraphicFramePr/>
              <a:graphic xmlns:a="http://schemas.openxmlformats.org/drawingml/2006/main">
                <a:graphicData uri="http://schemas.microsoft.com/office/word/2010/wordprocessingShape">
                  <wps:wsp>
                    <wps:cNvSpPr/>
                    <wps:spPr>
                      <a:xfrm>
                        <a:off x="0" y="0"/>
                        <a:ext cx="487080" cy="487080"/>
                      </a:xfrm>
                      <a:prstGeom prst="ellipse">
                        <a:avLst/>
                      </a:prstGeom>
                      <a:solidFill>
                        <a:srgbClr val="9DBB61"/>
                      </a:solidFill>
                      <a:ln>
                        <a:noFill/>
                      </a:ln>
                    </wps:spPr>
                    <wps:style>
                      <a:lnRef idx="0">
                        <a:scrgbClr r="0" g="0" b="0"/>
                      </a:lnRef>
                      <a:fillRef idx="0">
                        <a:scrgbClr r="0" g="0" b="0"/>
                      </a:fillRef>
                      <a:effectRef idx="0">
                        <a:scrgbClr r="0" g="0" b="0"/>
                      </a:effectRef>
                      <a:fontRef idx="minor"/>
                    </wps:style>
                    <wps:txbx>
                      <w:txbxContent>
                        <w:p w14:paraId="066C1AC4" w14:textId="77777777" w:rsidR="00581ED0" w:rsidRDefault="00662CBE">
                          <w:pPr>
                            <w:pStyle w:val="Contenutocornice"/>
                            <w:spacing w:line="273" w:lineRule="auto"/>
                          </w:pPr>
                          <w:r>
                            <w:rPr>
                              <w:color w:val="000000"/>
                            </w:rPr>
                            <w:t>PAGE    \* MERGEFORMAT</w:t>
                          </w:r>
                          <w:r>
                            <w:rPr>
                              <w:b/>
                              <w:color w:val="FFFFFF"/>
                              <w:sz w:val="24"/>
                            </w:rPr>
                            <w:t>41</w:t>
                          </w:r>
                        </w:p>
                      </w:txbxContent>
                    </wps:txbx>
                    <wps:bodyPr lIns="88920" tIns="38160" rIns="88920" bIns="38160">
                      <a:noAutofit/>
                    </wps:bodyPr>
                  </wps:wsp>
                </a:graphicData>
              </a:graphic>
            </wp:anchor>
          </w:drawing>
        </mc:Choice>
        <mc:Fallback>
          <w:pict>
            <v:oval w14:anchorId="35250842" id="Ovale 56" o:spid="_x0000_s1032" style="position:absolute;margin-left:907.25pt;margin-top:149.2pt;width:38.4pt;height:38.4pt;z-index:-50331644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" fillcolor="#9dbb61" stroked="f">
              <v:textbox inset="2.47mm,1.06mm,2.47mm,1.06mm">
                <w:txbxContent>
                  <w:p w14:paraId="066C1AC4" w14:textId="77777777" w:rsidR="00581ED0" w:rsidRDefault="00662CBE">
                    <w:pPr>
                      <w:pStyle w:val="Contenutocornice"/>
                      <w:spacing w:line="273" w:lineRule="auto"/>
                    </w:pPr>
                    <w:r>
                      <w:rPr>
                        <w:color w:val="000000"/>
                      </w:rPr>
                      <w:t>PAGE    \* MERGEFORMAT</w:t>
                    </w:r>
                    <w:r>
                      <w:rPr>
                        <w:b/>
                        <w:color w:val="FFFFFF"/>
                        <w:sz w:val="24"/>
                      </w:rPr>
                      <w:t>41</w:t>
                    </w:r>
                  </w:p>
                </w:txbxContent>
              </v:textbox>
              <w10:wrap anchorx="page"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E5EBA"/>
    <w:multiLevelType w:val="multilevel"/>
    <w:tmpl w:val="B4443B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D10BBA"/>
    <w:multiLevelType w:val="multilevel"/>
    <w:tmpl w:val="319CBD98"/>
    <w:lvl w:ilvl="0">
      <w:start w:val="1"/>
      <w:numFmt w:val="bullet"/>
      <w:lvlText w:val="-"/>
      <w:lvlJc w:val="left"/>
      <w:pPr>
        <w:ind w:left="720" w:hanging="360"/>
      </w:pPr>
      <w:rPr>
        <w:rFonts w:ascii="Segoe UI" w:hAnsi="Segoe UI" w:cs="Segoe U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58643D97"/>
    <w:multiLevelType w:val="multilevel"/>
    <w:tmpl w:val="17E865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61123234"/>
    <w:multiLevelType w:val="hybridMultilevel"/>
    <w:tmpl w:val="CD40AA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2323DCA"/>
    <w:multiLevelType w:val="hybridMultilevel"/>
    <w:tmpl w:val="27E611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B34A67"/>
    <w:multiLevelType w:val="multilevel"/>
    <w:tmpl w:val="22767ED8"/>
    <w:lvl w:ilvl="0">
      <w:start w:val="1"/>
      <w:numFmt w:val="bullet"/>
      <w:lvlText w:val="-"/>
      <w:lvlJc w:val="left"/>
      <w:pPr>
        <w:ind w:left="720" w:hanging="360"/>
      </w:pPr>
      <w:rPr>
        <w:rFonts w:ascii="Segoe UI" w:hAnsi="Segoe UI" w:cs="Segoe U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78EC5A00"/>
    <w:multiLevelType w:val="multilevel"/>
    <w:tmpl w:val="18ACE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375390"/>
    <w:multiLevelType w:val="multilevel"/>
    <w:tmpl w:val="EDF6B046"/>
    <w:lvl w:ilvl="0">
      <w:start w:val="1"/>
      <w:numFmt w:val="bullet"/>
      <w:lvlText w:val="-"/>
      <w:lvlJc w:val="left"/>
      <w:pPr>
        <w:ind w:left="720" w:hanging="360"/>
      </w:pPr>
      <w:rPr>
        <w:rFonts w:ascii="Calibri" w:hAnsi="Calibri" w:cs="Calibri"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7A37697C"/>
    <w:multiLevelType w:val="multilevel"/>
    <w:tmpl w:val="2B026E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23165970">
    <w:abstractNumId w:val="1"/>
  </w:num>
  <w:num w:numId="2" w16cid:durableId="950625035">
    <w:abstractNumId w:val="5"/>
  </w:num>
  <w:num w:numId="3" w16cid:durableId="2120761347">
    <w:abstractNumId w:val="7"/>
  </w:num>
  <w:num w:numId="4" w16cid:durableId="1603566340">
    <w:abstractNumId w:val="2"/>
  </w:num>
  <w:num w:numId="5" w16cid:durableId="768164045">
    <w:abstractNumId w:val="0"/>
  </w:num>
  <w:num w:numId="6" w16cid:durableId="1043554097">
    <w:abstractNumId w:val="6"/>
  </w:num>
  <w:num w:numId="7" w16cid:durableId="1297643328">
    <w:abstractNumId w:val="8"/>
  </w:num>
  <w:num w:numId="8" w16cid:durableId="653946666">
    <w:abstractNumId w:val="3"/>
  </w:num>
  <w:num w:numId="9" w16cid:durableId="100925804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rena">
    <w15:presenceInfo w15:providerId="AD" w15:userId="S-1-5-21-554221257-3144204970-2832946140-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ED0"/>
    <w:rsid w:val="00015285"/>
    <w:rsid w:val="0001668F"/>
    <w:rsid w:val="00026C1E"/>
    <w:rsid w:val="00031A07"/>
    <w:rsid w:val="0005304D"/>
    <w:rsid w:val="000630F6"/>
    <w:rsid w:val="00065F12"/>
    <w:rsid w:val="00073771"/>
    <w:rsid w:val="00090F6C"/>
    <w:rsid w:val="000D2BE3"/>
    <w:rsid w:val="000E2FE0"/>
    <w:rsid w:val="000F1273"/>
    <w:rsid w:val="0010633E"/>
    <w:rsid w:val="00110A8A"/>
    <w:rsid w:val="001123BF"/>
    <w:rsid w:val="00116586"/>
    <w:rsid w:val="00141B29"/>
    <w:rsid w:val="0015370B"/>
    <w:rsid w:val="0015443F"/>
    <w:rsid w:val="001623D9"/>
    <w:rsid w:val="001629E5"/>
    <w:rsid w:val="00172381"/>
    <w:rsid w:val="00172773"/>
    <w:rsid w:val="001814E1"/>
    <w:rsid w:val="00186E87"/>
    <w:rsid w:val="00192E8E"/>
    <w:rsid w:val="001A0B54"/>
    <w:rsid w:val="001A7C5A"/>
    <w:rsid w:val="001B4EDB"/>
    <w:rsid w:val="001C5273"/>
    <w:rsid w:val="001C567D"/>
    <w:rsid w:val="001C7A47"/>
    <w:rsid w:val="001D3D8B"/>
    <w:rsid w:val="001D659C"/>
    <w:rsid w:val="001E26DE"/>
    <w:rsid w:val="001E315C"/>
    <w:rsid w:val="001F382B"/>
    <w:rsid w:val="00243BD4"/>
    <w:rsid w:val="002549D9"/>
    <w:rsid w:val="00277B1F"/>
    <w:rsid w:val="00285356"/>
    <w:rsid w:val="00287DA1"/>
    <w:rsid w:val="00292389"/>
    <w:rsid w:val="002941FF"/>
    <w:rsid w:val="002B2D31"/>
    <w:rsid w:val="002B46BD"/>
    <w:rsid w:val="002B7D21"/>
    <w:rsid w:val="002C7DF5"/>
    <w:rsid w:val="0031794F"/>
    <w:rsid w:val="00320C1B"/>
    <w:rsid w:val="00322270"/>
    <w:rsid w:val="0032404C"/>
    <w:rsid w:val="003342BB"/>
    <w:rsid w:val="00336E56"/>
    <w:rsid w:val="003810AB"/>
    <w:rsid w:val="00384FB9"/>
    <w:rsid w:val="00386D25"/>
    <w:rsid w:val="003879E8"/>
    <w:rsid w:val="00392724"/>
    <w:rsid w:val="00393E8D"/>
    <w:rsid w:val="003D7F90"/>
    <w:rsid w:val="00436E12"/>
    <w:rsid w:val="00457F39"/>
    <w:rsid w:val="004626E3"/>
    <w:rsid w:val="00465898"/>
    <w:rsid w:val="00471463"/>
    <w:rsid w:val="0049233B"/>
    <w:rsid w:val="004A6B2A"/>
    <w:rsid w:val="004C5F59"/>
    <w:rsid w:val="004D7E7A"/>
    <w:rsid w:val="004F1540"/>
    <w:rsid w:val="00503F2E"/>
    <w:rsid w:val="0052462D"/>
    <w:rsid w:val="00532D62"/>
    <w:rsid w:val="00547853"/>
    <w:rsid w:val="00556268"/>
    <w:rsid w:val="00565CD1"/>
    <w:rsid w:val="00581446"/>
    <w:rsid w:val="00581ED0"/>
    <w:rsid w:val="00586E13"/>
    <w:rsid w:val="00590B0D"/>
    <w:rsid w:val="005A6189"/>
    <w:rsid w:val="005B68AF"/>
    <w:rsid w:val="005C61E2"/>
    <w:rsid w:val="005D5C32"/>
    <w:rsid w:val="005F5981"/>
    <w:rsid w:val="00607404"/>
    <w:rsid w:val="00621A44"/>
    <w:rsid w:val="006352CD"/>
    <w:rsid w:val="00640D91"/>
    <w:rsid w:val="00656893"/>
    <w:rsid w:val="00656A87"/>
    <w:rsid w:val="00662CBE"/>
    <w:rsid w:val="006736CF"/>
    <w:rsid w:val="0067517E"/>
    <w:rsid w:val="00694B45"/>
    <w:rsid w:val="006A4B87"/>
    <w:rsid w:val="006A7744"/>
    <w:rsid w:val="006E2F3B"/>
    <w:rsid w:val="006E311E"/>
    <w:rsid w:val="006F7CDF"/>
    <w:rsid w:val="00710482"/>
    <w:rsid w:val="00731C12"/>
    <w:rsid w:val="0073225A"/>
    <w:rsid w:val="00734C8A"/>
    <w:rsid w:val="007419AD"/>
    <w:rsid w:val="00752806"/>
    <w:rsid w:val="0075682E"/>
    <w:rsid w:val="007626D4"/>
    <w:rsid w:val="007720FE"/>
    <w:rsid w:val="00785E12"/>
    <w:rsid w:val="007D4AFD"/>
    <w:rsid w:val="007E29E2"/>
    <w:rsid w:val="00826432"/>
    <w:rsid w:val="00845096"/>
    <w:rsid w:val="008455AE"/>
    <w:rsid w:val="00870598"/>
    <w:rsid w:val="00871D8C"/>
    <w:rsid w:val="008832D3"/>
    <w:rsid w:val="008856C9"/>
    <w:rsid w:val="008D0EE4"/>
    <w:rsid w:val="00900AA7"/>
    <w:rsid w:val="009044AE"/>
    <w:rsid w:val="009116F8"/>
    <w:rsid w:val="00924608"/>
    <w:rsid w:val="00942494"/>
    <w:rsid w:val="00945581"/>
    <w:rsid w:val="00946B68"/>
    <w:rsid w:val="009550A1"/>
    <w:rsid w:val="009670CE"/>
    <w:rsid w:val="00991B46"/>
    <w:rsid w:val="0099512C"/>
    <w:rsid w:val="009B7232"/>
    <w:rsid w:val="009C0340"/>
    <w:rsid w:val="009D34A7"/>
    <w:rsid w:val="009D4FEA"/>
    <w:rsid w:val="00A01B9A"/>
    <w:rsid w:val="00A20E85"/>
    <w:rsid w:val="00A8696B"/>
    <w:rsid w:val="00A96763"/>
    <w:rsid w:val="00A97434"/>
    <w:rsid w:val="00AD587C"/>
    <w:rsid w:val="00AF0C7B"/>
    <w:rsid w:val="00B01C0D"/>
    <w:rsid w:val="00B03423"/>
    <w:rsid w:val="00B100CA"/>
    <w:rsid w:val="00B2055F"/>
    <w:rsid w:val="00B227ED"/>
    <w:rsid w:val="00B72DB5"/>
    <w:rsid w:val="00B8276C"/>
    <w:rsid w:val="00B87B5A"/>
    <w:rsid w:val="00B930B4"/>
    <w:rsid w:val="00B939AC"/>
    <w:rsid w:val="00B9545B"/>
    <w:rsid w:val="00B97415"/>
    <w:rsid w:val="00BA1F7A"/>
    <w:rsid w:val="00BB4811"/>
    <w:rsid w:val="00BB6DD4"/>
    <w:rsid w:val="00BF2F7D"/>
    <w:rsid w:val="00C11FFE"/>
    <w:rsid w:val="00C16E90"/>
    <w:rsid w:val="00C30D37"/>
    <w:rsid w:val="00C33BBB"/>
    <w:rsid w:val="00C35BFB"/>
    <w:rsid w:val="00C43EC2"/>
    <w:rsid w:val="00C67F34"/>
    <w:rsid w:val="00C70B7C"/>
    <w:rsid w:val="00C85EB6"/>
    <w:rsid w:val="00C903F4"/>
    <w:rsid w:val="00C92416"/>
    <w:rsid w:val="00C940B0"/>
    <w:rsid w:val="00C973E2"/>
    <w:rsid w:val="00CC350A"/>
    <w:rsid w:val="00CD39C4"/>
    <w:rsid w:val="00D606BC"/>
    <w:rsid w:val="00D754F2"/>
    <w:rsid w:val="00D8339D"/>
    <w:rsid w:val="00D86005"/>
    <w:rsid w:val="00D91F41"/>
    <w:rsid w:val="00D931ED"/>
    <w:rsid w:val="00DA6A3C"/>
    <w:rsid w:val="00DD5725"/>
    <w:rsid w:val="00DF49A8"/>
    <w:rsid w:val="00E0362B"/>
    <w:rsid w:val="00E214E1"/>
    <w:rsid w:val="00E21E23"/>
    <w:rsid w:val="00E37C36"/>
    <w:rsid w:val="00E65998"/>
    <w:rsid w:val="00E65D9B"/>
    <w:rsid w:val="00E716BD"/>
    <w:rsid w:val="00E87AFB"/>
    <w:rsid w:val="00EA137E"/>
    <w:rsid w:val="00ED6165"/>
    <w:rsid w:val="00EE3134"/>
    <w:rsid w:val="00EE4C49"/>
    <w:rsid w:val="00EE6082"/>
    <w:rsid w:val="00EE6B80"/>
    <w:rsid w:val="00EE7285"/>
    <w:rsid w:val="00EF610A"/>
    <w:rsid w:val="00F158A7"/>
    <w:rsid w:val="00F17684"/>
    <w:rsid w:val="00F21034"/>
    <w:rsid w:val="00F269B1"/>
    <w:rsid w:val="00F35777"/>
    <w:rsid w:val="00F56EE9"/>
    <w:rsid w:val="00F67563"/>
    <w:rsid w:val="00F842ED"/>
    <w:rsid w:val="00F9163E"/>
    <w:rsid w:val="00FA3A67"/>
    <w:rsid w:val="00FA41C4"/>
    <w:rsid w:val="00FC7F65"/>
    <w:rsid w:val="00FD4165"/>
    <w:rsid w:val="00FE5BC3"/>
    <w:rsid w:val="00FF33F3"/>
    <w:rsid w:val="00FF5C56"/>
    <w:rsid w:val="00FF7B1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92DB9"/>
  <w15:docId w15:val="{93A940FC-A3D8-406B-BC12-943EB278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7D67"/>
    <w:pPr>
      <w:spacing w:before="100" w:after="200" w:line="276" w:lineRule="auto"/>
    </w:pPr>
  </w:style>
  <w:style w:type="paragraph" w:styleId="Titolo1">
    <w:name w:val="heading 1"/>
    <w:basedOn w:val="Normale"/>
    <w:link w:val="Titolo1Carattere"/>
    <w:uiPriority w:val="9"/>
    <w:qFormat/>
    <w:rsid w:val="00A57D67"/>
    <w:pPr>
      <w:pBdr>
        <w:top w:val="single" w:sz="24" w:space="0" w:color="4A66AC"/>
        <w:left w:val="single" w:sz="24" w:space="0" w:color="4A66AC"/>
        <w:bottom w:val="single" w:sz="24" w:space="0" w:color="4A66AC"/>
        <w:right w:val="single" w:sz="24" w:space="0" w:color="4A66AC"/>
      </w:pBdr>
      <w:shd w:val="clear" w:color="auto" w:fill="4A66AC" w:themeFill="accent1"/>
      <w:spacing w:after="0"/>
      <w:outlineLvl w:val="0"/>
    </w:pPr>
    <w:rPr>
      <w:caps/>
      <w:color w:val="FFFFFF" w:themeColor="background1"/>
      <w:spacing w:val="15"/>
      <w:sz w:val="22"/>
      <w:szCs w:val="22"/>
    </w:rPr>
  </w:style>
  <w:style w:type="paragraph" w:styleId="Titolo2">
    <w:name w:val="heading 2"/>
    <w:basedOn w:val="Normale"/>
    <w:link w:val="Titolo2Carattere"/>
    <w:uiPriority w:val="9"/>
    <w:unhideWhenUsed/>
    <w:qFormat/>
    <w:rsid w:val="00A57D67"/>
    <w:pPr>
      <w:pBdr>
        <w:top w:val="single" w:sz="24" w:space="0" w:color="D9DFEF"/>
        <w:left w:val="single" w:sz="24" w:space="0" w:color="D9DFEF"/>
        <w:bottom w:val="single" w:sz="24" w:space="0" w:color="D9DFEF"/>
        <w:right w:val="single" w:sz="24" w:space="0" w:color="D9DFEF"/>
      </w:pBdr>
      <w:shd w:val="clear" w:color="auto" w:fill="D9DFEF" w:themeFill="accent1" w:themeFillTint="33"/>
      <w:spacing w:after="0"/>
      <w:outlineLvl w:val="1"/>
    </w:pPr>
    <w:rPr>
      <w:caps/>
      <w:spacing w:val="15"/>
    </w:rPr>
  </w:style>
  <w:style w:type="paragraph" w:styleId="Titolo3">
    <w:name w:val="heading 3"/>
    <w:basedOn w:val="Normale"/>
    <w:link w:val="Titolo3Carattere"/>
    <w:uiPriority w:val="9"/>
    <w:unhideWhenUsed/>
    <w:qFormat/>
    <w:rsid w:val="00A57D67"/>
    <w:pPr>
      <w:pBdr>
        <w:top w:val="single" w:sz="6" w:space="2" w:color="4A66AC"/>
      </w:pBdr>
      <w:spacing w:before="300" w:after="0"/>
      <w:outlineLvl w:val="2"/>
    </w:pPr>
    <w:rPr>
      <w:caps/>
      <w:color w:val="243255" w:themeColor="accent1" w:themeShade="7F"/>
      <w:spacing w:val="15"/>
    </w:rPr>
  </w:style>
  <w:style w:type="paragraph" w:styleId="Titolo4">
    <w:name w:val="heading 4"/>
    <w:basedOn w:val="Normale"/>
    <w:link w:val="Titolo4Carattere"/>
    <w:uiPriority w:val="9"/>
    <w:unhideWhenUsed/>
    <w:qFormat/>
    <w:rsid w:val="00A57D67"/>
    <w:pPr>
      <w:pBdr>
        <w:top w:val="dotted" w:sz="6" w:space="2" w:color="4A66AC"/>
      </w:pBdr>
      <w:spacing w:before="200" w:after="0"/>
      <w:outlineLvl w:val="3"/>
    </w:pPr>
    <w:rPr>
      <w:caps/>
      <w:color w:val="374C80" w:themeColor="accent1" w:themeShade="BF"/>
      <w:spacing w:val="10"/>
    </w:rPr>
  </w:style>
  <w:style w:type="paragraph" w:styleId="Titolo5">
    <w:name w:val="heading 5"/>
    <w:basedOn w:val="Normale"/>
    <w:link w:val="Titolo5Carattere"/>
    <w:uiPriority w:val="9"/>
    <w:unhideWhenUsed/>
    <w:qFormat/>
    <w:rsid w:val="00A57D67"/>
    <w:pPr>
      <w:pBdr>
        <w:bottom w:val="single" w:sz="6" w:space="1" w:color="4A66AC"/>
      </w:pBdr>
      <w:spacing w:before="200" w:after="0"/>
      <w:outlineLvl w:val="4"/>
    </w:pPr>
    <w:rPr>
      <w:caps/>
      <w:color w:val="374C80" w:themeColor="accent1" w:themeShade="BF"/>
      <w:spacing w:val="10"/>
    </w:rPr>
  </w:style>
  <w:style w:type="paragraph" w:styleId="Titolo6">
    <w:name w:val="heading 6"/>
    <w:basedOn w:val="Normale"/>
    <w:link w:val="Titolo6Carattere"/>
    <w:uiPriority w:val="9"/>
    <w:unhideWhenUsed/>
    <w:qFormat/>
    <w:rsid w:val="00A57D67"/>
    <w:pPr>
      <w:pBdr>
        <w:bottom w:val="dotted" w:sz="6" w:space="1" w:color="4A66AC"/>
      </w:pBdr>
      <w:spacing w:before="200" w:after="0"/>
      <w:outlineLvl w:val="5"/>
    </w:pPr>
    <w:rPr>
      <w:caps/>
      <w:color w:val="374C80" w:themeColor="accent1" w:themeShade="BF"/>
      <w:spacing w:val="10"/>
    </w:rPr>
  </w:style>
  <w:style w:type="paragraph" w:styleId="Titolo7">
    <w:name w:val="heading 7"/>
    <w:basedOn w:val="Normale"/>
    <w:link w:val="Titolo7Carattere"/>
    <w:uiPriority w:val="9"/>
    <w:unhideWhenUsed/>
    <w:qFormat/>
    <w:rsid w:val="00A57D67"/>
    <w:pPr>
      <w:spacing w:before="200" w:after="0"/>
      <w:outlineLvl w:val="6"/>
    </w:pPr>
    <w:rPr>
      <w:caps/>
      <w:color w:val="374C80" w:themeColor="accent1" w:themeShade="BF"/>
      <w:spacing w:val="10"/>
    </w:rPr>
  </w:style>
  <w:style w:type="paragraph" w:styleId="Titolo8">
    <w:name w:val="heading 8"/>
    <w:basedOn w:val="Normale"/>
    <w:link w:val="Titolo8Carattere"/>
    <w:uiPriority w:val="9"/>
    <w:semiHidden/>
    <w:unhideWhenUsed/>
    <w:qFormat/>
    <w:rsid w:val="00A57D67"/>
    <w:pPr>
      <w:spacing w:before="200" w:after="0"/>
      <w:outlineLvl w:val="7"/>
    </w:pPr>
    <w:rPr>
      <w:caps/>
      <w:spacing w:val="10"/>
      <w:sz w:val="18"/>
      <w:szCs w:val="18"/>
    </w:rPr>
  </w:style>
  <w:style w:type="paragraph" w:styleId="Titolo9">
    <w:name w:val="heading 9"/>
    <w:basedOn w:val="Normale"/>
    <w:link w:val="Titolo9Carattere"/>
    <w:uiPriority w:val="9"/>
    <w:semiHidden/>
    <w:unhideWhenUsed/>
    <w:qFormat/>
    <w:rsid w:val="00A57D67"/>
    <w:pPr>
      <w:spacing w:before="200" w:after="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A57D67"/>
    <w:rPr>
      <w:caps/>
      <w:color w:val="FFFFFF" w:themeColor="background1"/>
      <w:spacing w:val="15"/>
      <w:sz w:val="22"/>
      <w:szCs w:val="22"/>
      <w:shd w:val="clear" w:color="auto" w:fill="4A66AC"/>
    </w:rPr>
  </w:style>
  <w:style w:type="character" w:customStyle="1" w:styleId="Titolo2Carattere">
    <w:name w:val="Titolo 2 Carattere"/>
    <w:basedOn w:val="Carpredefinitoparagrafo"/>
    <w:link w:val="Titolo2"/>
    <w:uiPriority w:val="9"/>
    <w:qFormat/>
    <w:rsid w:val="00A57D67"/>
    <w:rPr>
      <w:caps/>
      <w:spacing w:val="15"/>
      <w:shd w:val="clear" w:color="auto" w:fill="D9DFEF"/>
    </w:rPr>
  </w:style>
  <w:style w:type="character" w:customStyle="1" w:styleId="Titolo3Carattere">
    <w:name w:val="Titolo 3 Carattere"/>
    <w:basedOn w:val="Carpredefinitoparagrafo"/>
    <w:link w:val="Titolo3"/>
    <w:uiPriority w:val="9"/>
    <w:qFormat/>
    <w:rsid w:val="00A57D67"/>
    <w:rPr>
      <w:caps/>
      <w:color w:val="243255" w:themeColor="accent1" w:themeShade="7F"/>
      <w:spacing w:val="15"/>
    </w:rPr>
  </w:style>
  <w:style w:type="character" w:customStyle="1" w:styleId="Titolo4Carattere">
    <w:name w:val="Titolo 4 Carattere"/>
    <w:basedOn w:val="Carpredefinitoparagrafo"/>
    <w:link w:val="Titolo4"/>
    <w:uiPriority w:val="9"/>
    <w:qFormat/>
    <w:rsid w:val="00A57D67"/>
    <w:rPr>
      <w:caps/>
      <w:color w:val="374C80" w:themeColor="accent1" w:themeShade="BF"/>
      <w:spacing w:val="10"/>
    </w:rPr>
  </w:style>
  <w:style w:type="character" w:customStyle="1" w:styleId="Titolo5Carattere">
    <w:name w:val="Titolo 5 Carattere"/>
    <w:basedOn w:val="Carpredefinitoparagrafo"/>
    <w:link w:val="Titolo5"/>
    <w:uiPriority w:val="9"/>
    <w:qFormat/>
    <w:rsid w:val="00A57D67"/>
    <w:rPr>
      <w:caps/>
      <w:color w:val="374C80" w:themeColor="accent1" w:themeShade="BF"/>
      <w:spacing w:val="10"/>
    </w:rPr>
  </w:style>
  <w:style w:type="character" w:customStyle="1" w:styleId="Titolo6Carattere">
    <w:name w:val="Titolo 6 Carattere"/>
    <w:basedOn w:val="Carpredefinitoparagrafo"/>
    <w:link w:val="Titolo6"/>
    <w:uiPriority w:val="9"/>
    <w:qFormat/>
    <w:rsid w:val="00A57D67"/>
    <w:rPr>
      <w:caps/>
      <w:color w:val="374C80" w:themeColor="accent1" w:themeShade="BF"/>
      <w:spacing w:val="10"/>
    </w:rPr>
  </w:style>
  <w:style w:type="character" w:customStyle="1" w:styleId="Titolo7Carattere">
    <w:name w:val="Titolo 7 Carattere"/>
    <w:basedOn w:val="Carpredefinitoparagrafo"/>
    <w:link w:val="Titolo7"/>
    <w:uiPriority w:val="9"/>
    <w:qFormat/>
    <w:rsid w:val="00A57D67"/>
    <w:rPr>
      <w:caps/>
      <w:color w:val="374C80" w:themeColor="accent1" w:themeShade="BF"/>
      <w:spacing w:val="10"/>
    </w:rPr>
  </w:style>
  <w:style w:type="character" w:customStyle="1" w:styleId="Titolo8Carattere">
    <w:name w:val="Titolo 8 Carattere"/>
    <w:basedOn w:val="Carpredefinitoparagrafo"/>
    <w:link w:val="Titolo8"/>
    <w:uiPriority w:val="9"/>
    <w:semiHidden/>
    <w:qFormat/>
    <w:rsid w:val="00A57D67"/>
    <w:rPr>
      <w:caps/>
      <w:spacing w:val="10"/>
      <w:sz w:val="18"/>
      <w:szCs w:val="18"/>
    </w:rPr>
  </w:style>
  <w:style w:type="character" w:customStyle="1" w:styleId="Titolo9Carattere">
    <w:name w:val="Titolo 9 Carattere"/>
    <w:basedOn w:val="Carpredefinitoparagrafo"/>
    <w:link w:val="Titolo9"/>
    <w:uiPriority w:val="9"/>
    <w:semiHidden/>
    <w:qFormat/>
    <w:rsid w:val="00A57D67"/>
    <w:rPr>
      <w:i/>
      <w:iCs/>
      <w:caps/>
      <w:spacing w:val="10"/>
      <w:sz w:val="18"/>
      <w:szCs w:val="18"/>
    </w:rPr>
  </w:style>
  <w:style w:type="character" w:customStyle="1" w:styleId="TitoloCarattere">
    <w:name w:val="Titolo Carattere"/>
    <w:basedOn w:val="Carpredefinitoparagrafo"/>
    <w:link w:val="Titolo"/>
    <w:uiPriority w:val="10"/>
    <w:qFormat/>
    <w:rsid w:val="00A57D67"/>
    <w:rPr>
      <w:rFonts w:asciiTheme="majorHAnsi" w:eastAsiaTheme="majorEastAsia" w:hAnsiTheme="majorHAnsi" w:cstheme="majorBidi"/>
      <w:caps/>
      <w:color w:val="4A66AC" w:themeColor="accent1"/>
      <w:spacing w:val="10"/>
      <w:sz w:val="52"/>
      <w:szCs w:val="52"/>
    </w:rPr>
  </w:style>
  <w:style w:type="character" w:customStyle="1" w:styleId="SottotitoloCarattere">
    <w:name w:val="Sottotitolo Carattere"/>
    <w:basedOn w:val="Carpredefinitoparagrafo"/>
    <w:link w:val="Sottotitolo"/>
    <w:uiPriority w:val="11"/>
    <w:qFormat/>
    <w:rsid w:val="00A57D67"/>
    <w:rPr>
      <w:caps/>
      <w:color w:val="595959" w:themeColor="text1" w:themeTint="A6"/>
      <w:spacing w:val="10"/>
      <w:sz w:val="21"/>
      <w:szCs w:val="21"/>
    </w:rPr>
  </w:style>
  <w:style w:type="character" w:styleId="Enfasigrassetto">
    <w:name w:val="Strong"/>
    <w:uiPriority w:val="22"/>
    <w:qFormat/>
    <w:rsid w:val="00A57D67"/>
    <w:rPr>
      <w:b/>
      <w:bCs/>
    </w:rPr>
  </w:style>
  <w:style w:type="character" w:customStyle="1" w:styleId="Enfasi">
    <w:name w:val="Enfasi"/>
    <w:uiPriority w:val="20"/>
    <w:qFormat/>
    <w:rsid w:val="00A57D67"/>
    <w:rPr>
      <w:caps/>
      <w:color w:val="243255" w:themeColor="accent1" w:themeShade="7F"/>
      <w:spacing w:val="5"/>
    </w:rPr>
  </w:style>
  <w:style w:type="character" w:customStyle="1" w:styleId="NessunaspaziaturaCarattere">
    <w:name w:val="Nessuna spaziatura Carattere"/>
    <w:link w:val="Nessunaspaziatura"/>
    <w:uiPriority w:val="1"/>
    <w:qFormat/>
    <w:rsid w:val="002E0913"/>
  </w:style>
  <w:style w:type="character" w:customStyle="1" w:styleId="CitazioneCarattere">
    <w:name w:val="Citazione Carattere"/>
    <w:basedOn w:val="Carpredefinitoparagrafo"/>
    <w:link w:val="Citazione"/>
    <w:uiPriority w:val="29"/>
    <w:qFormat/>
    <w:rsid w:val="00A57D67"/>
    <w:rPr>
      <w:i/>
      <w:iCs/>
      <w:sz w:val="24"/>
      <w:szCs w:val="24"/>
    </w:rPr>
  </w:style>
  <w:style w:type="character" w:customStyle="1" w:styleId="CitazioneintensaCarattere">
    <w:name w:val="Citazione intensa Carattere"/>
    <w:basedOn w:val="Carpredefinitoparagrafo"/>
    <w:link w:val="Citazioneintensa"/>
    <w:uiPriority w:val="30"/>
    <w:qFormat/>
    <w:rsid w:val="00A57D67"/>
    <w:rPr>
      <w:color w:val="4A66AC" w:themeColor="accent1"/>
      <w:sz w:val="24"/>
      <w:szCs w:val="24"/>
    </w:rPr>
  </w:style>
  <w:style w:type="character" w:styleId="Enfasidelicata">
    <w:name w:val="Subtle Emphasis"/>
    <w:uiPriority w:val="19"/>
    <w:qFormat/>
    <w:rsid w:val="00A57D67"/>
    <w:rPr>
      <w:i/>
      <w:iCs/>
      <w:color w:val="243255" w:themeColor="accent1" w:themeShade="7F"/>
    </w:rPr>
  </w:style>
  <w:style w:type="character" w:styleId="Enfasiintensa">
    <w:name w:val="Intense Emphasis"/>
    <w:uiPriority w:val="21"/>
    <w:qFormat/>
    <w:rsid w:val="00A57D67"/>
    <w:rPr>
      <w:b/>
      <w:bCs/>
      <w:caps/>
      <w:color w:val="243255" w:themeColor="accent1" w:themeShade="7F"/>
      <w:spacing w:val="10"/>
    </w:rPr>
  </w:style>
  <w:style w:type="character" w:styleId="Riferimentodelicato">
    <w:name w:val="Subtle Reference"/>
    <w:uiPriority w:val="31"/>
    <w:qFormat/>
    <w:rsid w:val="00A57D67"/>
    <w:rPr>
      <w:b/>
      <w:bCs/>
      <w:color w:val="4A66AC" w:themeColor="accent1"/>
    </w:rPr>
  </w:style>
  <w:style w:type="character" w:styleId="Riferimentointenso">
    <w:name w:val="Intense Reference"/>
    <w:uiPriority w:val="32"/>
    <w:qFormat/>
    <w:rsid w:val="00A57D67"/>
    <w:rPr>
      <w:b/>
      <w:bCs/>
      <w:i/>
      <w:iCs/>
      <w:caps/>
      <w:color w:val="4A66AC" w:themeColor="accent1"/>
    </w:rPr>
  </w:style>
  <w:style w:type="character" w:styleId="Titolodellibro">
    <w:name w:val="Book Title"/>
    <w:uiPriority w:val="33"/>
    <w:qFormat/>
    <w:rsid w:val="00A57D67"/>
    <w:rPr>
      <w:b/>
      <w:bCs/>
      <w:i/>
      <w:iCs/>
      <w:spacing w:val="0"/>
    </w:rPr>
  </w:style>
  <w:style w:type="character" w:customStyle="1" w:styleId="IntestazioneCarattere">
    <w:name w:val="Intestazione Carattere"/>
    <w:basedOn w:val="Carpredefinitoparagrafo"/>
    <w:link w:val="Intestazione"/>
    <w:uiPriority w:val="99"/>
    <w:qFormat/>
    <w:rsid w:val="000B1876"/>
  </w:style>
  <w:style w:type="character" w:customStyle="1" w:styleId="PidipaginaCarattere">
    <w:name w:val="Piè di pagina Carattere"/>
    <w:basedOn w:val="Carpredefinitoparagrafo"/>
    <w:link w:val="Pidipagina"/>
    <w:uiPriority w:val="99"/>
    <w:qFormat/>
    <w:rsid w:val="000B1876"/>
  </w:style>
  <w:style w:type="character" w:styleId="Numeropagina">
    <w:name w:val="page number"/>
    <w:basedOn w:val="Carpredefinitoparagrafo"/>
    <w:uiPriority w:val="99"/>
    <w:unhideWhenUsed/>
    <w:qFormat/>
    <w:rsid w:val="000B1876"/>
  </w:style>
  <w:style w:type="character" w:customStyle="1" w:styleId="CollegamentoInternet">
    <w:name w:val="Collegamento Internet"/>
    <w:uiPriority w:val="99"/>
    <w:unhideWhenUsed/>
    <w:rsid w:val="00C709DC"/>
    <w:rPr>
      <w:color w:val="99CA3C"/>
      <w:u w:val="single"/>
    </w:rPr>
  </w:style>
  <w:style w:type="character" w:customStyle="1" w:styleId="TestonotaapidipaginaCarattere">
    <w:name w:val="Testo nota a piè di pagina Carattere"/>
    <w:link w:val="Testonotaapidipagina"/>
    <w:uiPriority w:val="99"/>
    <w:qFormat/>
    <w:rsid w:val="009234A6"/>
    <w:rPr>
      <w:rFonts w:eastAsia="Gill Sans MT"/>
    </w:rPr>
  </w:style>
  <w:style w:type="character" w:styleId="Rimandonotaapidipagina">
    <w:name w:val="footnote reference"/>
    <w:uiPriority w:val="99"/>
    <w:semiHidden/>
    <w:unhideWhenUsed/>
    <w:qFormat/>
    <w:rsid w:val="009234A6"/>
    <w:rPr>
      <w:vertAlign w:val="superscript"/>
    </w:rPr>
  </w:style>
  <w:style w:type="character" w:styleId="Rimandocommento">
    <w:name w:val="annotation reference"/>
    <w:uiPriority w:val="99"/>
    <w:semiHidden/>
    <w:unhideWhenUsed/>
    <w:qFormat/>
    <w:rsid w:val="00245845"/>
    <w:rPr>
      <w:sz w:val="16"/>
      <w:szCs w:val="16"/>
    </w:rPr>
  </w:style>
  <w:style w:type="character" w:customStyle="1" w:styleId="TestocommentoCarattere">
    <w:name w:val="Testo commento Carattere"/>
    <w:basedOn w:val="Carpredefinitoparagrafo"/>
    <w:link w:val="Testocommento"/>
    <w:uiPriority w:val="99"/>
    <w:qFormat/>
    <w:rsid w:val="00245845"/>
  </w:style>
  <w:style w:type="character" w:customStyle="1" w:styleId="SoggettocommentoCarattere">
    <w:name w:val="Soggetto commento Carattere"/>
    <w:link w:val="Soggettocommento"/>
    <w:uiPriority w:val="99"/>
    <w:semiHidden/>
    <w:qFormat/>
    <w:rsid w:val="00245845"/>
    <w:rPr>
      <w:b/>
      <w:bCs/>
    </w:rPr>
  </w:style>
  <w:style w:type="character" w:customStyle="1" w:styleId="TestofumettoCarattere">
    <w:name w:val="Testo fumetto Carattere"/>
    <w:link w:val="Testofumetto"/>
    <w:uiPriority w:val="99"/>
    <w:semiHidden/>
    <w:qFormat/>
    <w:rsid w:val="00245845"/>
    <w:rPr>
      <w:rFonts w:ascii="Segoe UI" w:hAnsi="Segoe UI" w:cs="Segoe UI"/>
      <w:sz w:val="18"/>
      <w:szCs w:val="18"/>
    </w:rPr>
  </w:style>
  <w:style w:type="character" w:customStyle="1" w:styleId="Menzionenonrisolta1">
    <w:name w:val="Menzione non risolta1"/>
    <w:uiPriority w:val="99"/>
    <w:semiHidden/>
    <w:unhideWhenUsed/>
    <w:qFormat/>
    <w:rsid w:val="00B82E1D"/>
    <w:rPr>
      <w:color w:val="605E5C"/>
      <w:shd w:val="clear" w:color="auto" w:fill="E1DFDD"/>
    </w:rPr>
  </w:style>
  <w:style w:type="character" w:styleId="Collegamentovisitato">
    <w:name w:val="FollowedHyperlink"/>
    <w:uiPriority w:val="99"/>
    <w:semiHidden/>
    <w:unhideWhenUsed/>
    <w:qFormat/>
    <w:rsid w:val="0070289F"/>
    <w:rPr>
      <w:color w:val="7F7F7F"/>
      <w:u w:val="single"/>
    </w:rPr>
  </w:style>
  <w:style w:type="character" w:customStyle="1" w:styleId="Menzionenonrisolta2">
    <w:name w:val="Menzione non risolta2"/>
    <w:uiPriority w:val="99"/>
    <w:semiHidden/>
    <w:unhideWhenUsed/>
    <w:qFormat/>
    <w:rsid w:val="001373E1"/>
    <w:rPr>
      <w:color w:val="605E5C"/>
      <w:shd w:val="clear" w:color="auto" w:fill="E1DFDD"/>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eastAsia="Trebuchet MS" w:cs="Trebuchet MS"/>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Trebuchet MS" w:cs="Calibri"/>
      <w:b w:val="0"/>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Saltoaindice">
    <w:name w:val="Salto a indice"/>
    <w:qFormat/>
  </w:style>
  <w:style w:type="paragraph" w:styleId="Titolo">
    <w:name w:val="Title"/>
    <w:basedOn w:val="Normale"/>
    <w:next w:val="Corpotesto"/>
    <w:link w:val="TitoloCarattere"/>
    <w:uiPriority w:val="10"/>
    <w:qFormat/>
    <w:rsid w:val="00A57D67"/>
    <w:pPr>
      <w:spacing w:before="0" w:after="0"/>
    </w:pPr>
    <w:rPr>
      <w:rFonts w:asciiTheme="majorHAnsi" w:eastAsiaTheme="majorEastAsia" w:hAnsiTheme="majorHAnsi" w:cstheme="majorBidi"/>
      <w:caps/>
      <w:color w:val="4A66AC" w:themeColor="accent1"/>
      <w:spacing w:val="10"/>
      <w:sz w:val="52"/>
      <w:szCs w:val="52"/>
    </w:rPr>
  </w:style>
  <w:style w:type="paragraph" w:styleId="Corpotesto">
    <w:name w:val="Body Text"/>
    <w:basedOn w:val="Normale"/>
    <w:pPr>
      <w:spacing w:before="0" w:after="140" w:line="288" w:lineRule="auto"/>
    </w:pPr>
  </w:style>
  <w:style w:type="paragraph" w:styleId="Elenco">
    <w:name w:val="List"/>
    <w:basedOn w:val="Corpotesto"/>
    <w:rPr>
      <w:rFonts w:cs="Arial"/>
    </w:rPr>
  </w:style>
  <w:style w:type="paragraph" w:styleId="Didascalia">
    <w:name w:val="caption"/>
    <w:basedOn w:val="Normale"/>
    <w:uiPriority w:val="35"/>
    <w:semiHidden/>
    <w:unhideWhenUsed/>
    <w:qFormat/>
    <w:rsid w:val="00A57D67"/>
    <w:rPr>
      <w:b/>
      <w:bCs/>
      <w:color w:val="374C80" w:themeColor="accent1" w:themeShade="BF"/>
      <w:sz w:val="16"/>
      <w:szCs w:val="16"/>
    </w:rPr>
  </w:style>
  <w:style w:type="paragraph" w:customStyle="1" w:styleId="Indice">
    <w:name w:val="Indice"/>
    <w:basedOn w:val="Normale"/>
    <w:qFormat/>
    <w:pPr>
      <w:suppressLineNumbers/>
    </w:pPr>
    <w:rPr>
      <w:rFonts w:cs="Arial"/>
    </w:rPr>
  </w:style>
  <w:style w:type="paragraph" w:customStyle="1" w:styleId="Normale1">
    <w:name w:val="Normale1"/>
    <w:qFormat/>
    <w:rsid w:val="009F6722"/>
    <w:pPr>
      <w:jc w:val="both"/>
    </w:pPr>
  </w:style>
  <w:style w:type="paragraph" w:styleId="Sottotitolo">
    <w:name w:val="Subtitle"/>
    <w:basedOn w:val="Normale"/>
    <w:link w:val="SottotitoloCarattere"/>
    <w:uiPriority w:val="11"/>
    <w:qFormat/>
    <w:rsid w:val="00A57D67"/>
    <w:pPr>
      <w:spacing w:before="0" w:after="500" w:line="240" w:lineRule="auto"/>
    </w:pPr>
    <w:rPr>
      <w:caps/>
      <w:color w:val="595959" w:themeColor="text1" w:themeTint="A6"/>
      <w:spacing w:val="10"/>
      <w:sz w:val="21"/>
      <w:szCs w:val="21"/>
    </w:rPr>
  </w:style>
  <w:style w:type="paragraph" w:styleId="Nessunaspaziatura">
    <w:name w:val="No Spacing"/>
    <w:link w:val="NessunaspaziaturaCarattere"/>
    <w:uiPriority w:val="1"/>
    <w:qFormat/>
    <w:rsid w:val="00A57D67"/>
  </w:style>
  <w:style w:type="paragraph" w:styleId="Citazione">
    <w:name w:val="Quote"/>
    <w:basedOn w:val="Normale"/>
    <w:link w:val="CitazioneCarattere"/>
    <w:uiPriority w:val="29"/>
    <w:qFormat/>
    <w:rsid w:val="00A57D67"/>
    <w:rPr>
      <w:i/>
      <w:iCs/>
      <w:sz w:val="24"/>
      <w:szCs w:val="24"/>
    </w:rPr>
  </w:style>
  <w:style w:type="paragraph" w:styleId="Citazioneintensa">
    <w:name w:val="Intense Quote"/>
    <w:basedOn w:val="Normale"/>
    <w:link w:val="CitazioneintensaCarattere"/>
    <w:uiPriority w:val="30"/>
    <w:qFormat/>
    <w:rsid w:val="00A57D67"/>
    <w:pPr>
      <w:spacing w:before="240" w:after="240" w:line="240" w:lineRule="auto"/>
      <w:ind w:left="1080" w:right="1080"/>
      <w:jc w:val="center"/>
    </w:pPr>
    <w:rPr>
      <w:color w:val="4A66AC" w:themeColor="accent1"/>
      <w:sz w:val="24"/>
      <w:szCs w:val="24"/>
    </w:rPr>
  </w:style>
  <w:style w:type="paragraph" w:styleId="Titolosommario">
    <w:name w:val="TOC Heading"/>
    <w:basedOn w:val="Titolo1"/>
    <w:uiPriority w:val="39"/>
    <w:unhideWhenUsed/>
    <w:qFormat/>
    <w:rsid w:val="00A57D67"/>
    <w:pPr>
      <w:shd w:val="clear" w:color="auto" w:fill="4A66AC"/>
    </w:pPr>
  </w:style>
  <w:style w:type="paragraph" w:styleId="Intestazione">
    <w:name w:val="header"/>
    <w:basedOn w:val="Normale"/>
    <w:link w:val="IntestazioneCarattere"/>
    <w:uiPriority w:val="99"/>
    <w:unhideWhenUsed/>
    <w:rsid w:val="000B1876"/>
    <w:pPr>
      <w:tabs>
        <w:tab w:val="center" w:pos="4819"/>
        <w:tab w:val="right" w:pos="9638"/>
      </w:tabs>
      <w:spacing w:after="0" w:line="240" w:lineRule="auto"/>
    </w:pPr>
  </w:style>
  <w:style w:type="paragraph" w:styleId="Pidipagina">
    <w:name w:val="footer"/>
    <w:basedOn w:val="Normale"/>
    <w:link w:val="PidipaginaCarattere"/>
    <w:uiPriority w:val="99"/>
    <w:unhideWhenUsed/>
    <w:rsid w:val="000B1876"/>
    <w:pPr>
      <w:tabs>
        <w:tab w:val="center" w:pos="4819"/>
        <w:tab w:val="right" w:pos="9638"/>
      </w:tabs>
      <w:spacing w:after="0" w:line="240" w:lineRule="auto"/>
    </w:pPr>
  </w:style>
  <w:style w:type="paragraph" w:styleId="Paragrafoelenco">
    <w:name w:val="List Paragraph"/>
    <w:basedOn w:val="Normale"/>
    <w:uiPriority w:val="34"/>
    <w:qFormat/>
    <w:rsid w:val="00C56020"/>
    <w:pPr>
      <w:ind w:left="720"/>
      <w:contextualSpacing/>
    </w:pPr>
  </w:style>
  <w:style w:type="paragraph" w:styleId="Sommario1">
    <w:name w:val="toc 1"/>
    <w:basedOn w:val="Normale"/>
    <w:autoRedefine/>
    <w:uiPriority w:val="39"/>
    <w:unhideWhenUsed/>
    <w:rsid w:val="00A57D67"/>
    <w:pPr>
      <w:tabs>
        <w:tab w:val="right" w:pos="9628"/>
      </w:tabs>
      <w:spacing w:after="100"/>
    </w:pPr>
  </w:style>
  <w:style w:type="paragraph" w:styleId="Sommario2">
    <w:name w:val="toc 2"/>
    <w:basedOn w:val="Normale"/>
    <w:autoRedefine/>
    <w:uiPriority w:val="39"/>
    <w:unhideWhenUsed/>
    <w:rsid w:val="00C709DC"/>
    <w:pPr>
      <w:spacing w:after="100"/>
      <w:ind w:left="200"/>
    </w:pPr>
  </w:style>
  <w:style w:type="paragraph" w:styleId="Sommario3">
    <w:name w:val="toc 3"/>
    <w:basedOn w:val="Normale"/>
    <w:autoRedefine/>
    <w:uiPriority w:val="39"/>
    <w:unhideWhenUsed/>
    <w:rsid w:val="009B5B5C"/>
    <w:pPr>
      <w:spacing w:after="100"/>
      <w:ind w:left="400"/>
    </w:pPr>
  </w:style>
  <w:style w:type="paragraph" w:customStyle="1" w:styleId="Default">
    <w:name w:val="Default"/>
    <w:qFormat/>
    <w:rsid w:val="00781BBC"/>
    <w:pPr>
      <w:jc w:val="both"/>
    </w:pPr>
    <w:rPr>
      <w:rFonts w:ascii="Calibri" w:hAnsi="Calibri" w:cs="Calibri"/>
      <w:color w:val="000000"/>
      <w:sz w:val="24"/>
      <w:szCs w:val="24"/>
      <w:lang w:eastAsia="en-US"/>
    </w:rPr>
  </w:style>
  <w:style w:type="paragraph" w:styleId="Testonotaapidipagina">
    <w:name w:val="footnote text"/>
    <w:basedOn w:val="Normale"/>
    <w:link w:val="TestonotaapidipaginaCarattere"/>
    <w:uiPriority w:val="99"/>
    <w:unhideWhenUsed/>
    <w:qFormat/>
    <w:rsid w:val="009234A6"/>
    <w:pPr>
      <w:spacing w:after="0" w:line="240" w:lineRule="auto"/>
    </w:pPr>
    <w:rPr>
      <w:rFonts w:eastAsia="Gill Sans MT"/>
    </w:rPr>
  </w:style>
  <w:style w:type="paragraph" w:styleId="Testocommento">
    <w:name w:val="annotation text"/>
    <w:basedOn w:val="Normale"/>
    <w:link w:val="TestocommentoCarattere"/>
    <w:uiPriority w:val="99"/>
    <w:unhideWhenUsed/>
    <w:qFormat/>
    <w:rsid w:val="00245845"/>
    <w:pPr>
      <w:spacing w:line="240" w:lineRule="auto"/>
    </w:pPr>
  </w:style>
  <w:style w:type="paragraph" w:styleId="Soggettocommento">
    <w:name w:val="annotation subject"/>
    <w:basedOn w:val="Testocommento"/>
    <w:link w:val="SoggettocommentoCarattere"/>
    <w:uiPriority w:val="99"/>
    <w:semiHidden/>
    <w:unhideWhenUsed/>
    <w:qFormat/>
    <w:rsid w:val="00245845"/>
    <w:rPr>
      <w:b/>
      <w:bCs/>
    </w:rPr>
  </w:style>
  <w:style w:type="paragraph" w:styleId="Testofumetto">
    <w:name w:val="Balloon Text"/>
    <w:basedOn w:val="Normale"/>
    <w:link w:val="TestofumettoCarattere"/>
    <w:uiPriority w:val="99"/>
    <w:semiHidden/>
    <w:unhideWhenUsed/>
    <w:qFormat/>
    <w:rsid w:val="00245845"/>
    <w:pPr>
      <w:spacing w:after="0" w:line="240" w:lineRule="auto"/>
    </w:pPr>
    <w:rPr>
      <w:rFonts w:ascii="Segoe UI" w:hAnsi="Segoe UI" w:cs="Segoe UI"/>
      <w:sz w:val="18"/>
      <w:szCs w:val="18"/>
    </w:rPr>
  </w:style>
  <w:style w:type="paragraph" w:styleId="Revisione">
    <w:name w:val="Revision"/>
    <w:uiPriority w:val="99"/>
    <w:semiHidden/>
    <w:qFormat/>
    <w:rsid w:val="00682005"/>
    <w:pPr>
      <w:jc w:val="both"/>
    </w:pPr>
    <w:rPr>
      <w:rFonts w:ascii="Calibri Light" w:hAnsi="Calibri Light"/>
      <w:lang w:eastAsia="en-US"/>
    </w:rPr>
  </w:style>
  <w:style w:type="paragraph" w:styleId="NormaleWeb">
    <w:name w:val="Normal (Web)"/>
    <w:basedOn w:val="Normale"/>
    <w:uiPriority w:val="99"/>
    <w:unhideWhenUsed/>
    <w:qFormat/>
    <w:rsid w:val="00093281"/>
    <w:pPr>
      <w:spacing w:beforeAutospacing="1" w:afterAutospacing="1" w:line="240" w:lineRule="auto"/>
    </w:pPr>
    <w:rPr>
      <w:rFonts w:ascii="Times New Roman" w:hAnsi="Times New Roman"/>
      <w:sz w:val="24"/>
      <w:szCs w:val="24"/>
    </w:rPr>
  </w:style>
  <w:style w:type="paragraph" w:customStyle="1" w:styleId="gmail-m-8466928188065240060msolistparagraph">
    <w:name w:val="gmail-m-8466928188065240060msolistparagraph"/>
    <w:basedOn w:val="Normale"/>
    <w:qFormat/>
    <w:rsid w:val="007D50AB"/>
    <w:pPr>
      <w:spacing w:beforeAutospacing="1" w:afterAutospacing="1" w:line="240" w:lineRule="auto"/>
    </w:pPr>
    <w:rPr>
      <w:rFonts w:ascii="Times New Roman" w:hAnsi="Times New Roman"/>
      <w:sz w:val="24"/>
      <w:szCs w:val="24"/>
    </w:rPr>
  </w:style>
  <w:style w:type="paragraph" w:customStyle="1" w:styleId="DecimalAligned">
    <w:name w:val="Decimal Aligned"/>
    <w:basedOn w:val="Normale"/>
    <w:uiPriority w:val="40"/>
    <w:qFormat/>
    <w:rsid w:val="009A7557"/>
    <w:pPr>
      <w:tabs>
        <w:tab w:val="decimal" w:pos="360"/>
      </w:tabs>
    </w:pPr>
    <w:rPr>
      <w:sz w:val="22"/>
      <w:szCs w:val="22"/>
      <w:lang w:eastAsia="en-US"/>
    </w:rPr>
  </w:style>
  <w:style w:type="paragraph" w:styleId="Sommario4">
    <w:name w:val="toc 4"/>
    <w:basedOn w:val="Normale"/>
    <w:autoRedefine/>
    <w:uiPriority w:val="39"/>
    <w:unhideWhenUsed/>
    <w:rsid w:val="00752FA5"/>
    <w:pPr>
      <w:spacing w:after="100"/>
      <w:ind w:left="600"/>
    </w:pPr>
  </w:style>
  <w:style w:type="paragraph" w:styleId="Sommario6">
    <w:name w:val="toc 6"/>
    <w:basedOn w:val="Normale"/>
    <w:autoRedefine/>
    <w:uiPriority w:val="39"/>
    <w:unhideWhenUsed/>
    <w:rsid w:val="00CD2262"/>
    <w:pPr>
      <w:spacing w:after="100"/>
      <w:ind w:left="1000"/>
    </w:pPr>
  </w:style>
  <w:style w:type="paragraph" w:styleId="Sommario7">
    <w:name w:val="toc 7"/>
    <w:basedOn w:val="Normale"/>
    <w:autoRedefine/>
    <w:uiPriority w:val="39"/>
    <w:unhideWhenUsed/>
    <w:rsid w:val="00CD2262"/>
    <w:pPr>
      <w:spacing w:after="100"/>
      <w:ind w:left="1200"/>
    </w:pPr>
  </w:style>
  <w:style w:type="paragraph" w:customStyle="1" w:styleId="Contenutocornice">
    <w:name w:val="Contenuto cornice"/>
    <w:basedOn w:val="Normale"/>
    <w:qFormat/>
  </w:style>
  <w:style w:type="table" w:customStyle="1" w:styleId="TableNormal">
    <w:name w:val="Table Normal"/>
    <w:uiPriority w:val="2"/>
    <w:qFormat/>
    <w:rsid w:val="009F6722"/>
    <w:pPr>
      <w:jc w:val="both"/>
    </w:pPr>
    <w:tblPr>
      <w:tblCellMar>
        <w:top w:w="0" w:type="dxa"/>
        <w:left w:w="0" w:type="dxa"/>
        <w:bottom w:w="0" w:type="dxa"/>
        <w:right w:w="0" w:type="dxa"/>
      </w:tblCellMar>
    </w:tblPr>
  </w:style>
  <w:style w:type="table" w:styleId="Grigliatabella">
    <w:name w:val="Table Grid"/>
    <w:basedOn w:val="Tabellanormale"/>
    <w:uiPriority w:val="39"/>
    <w:rsid w:val="00071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colore21">
    <w:name w:val="Tabella griglia 1 chiara - colore 21"/>
    <w:basedOn w:val="Tabellanormale"/>
    <w:uiPriority w:val="46"/>
    <w:rsid w:val="000719C8"/>
    <w:tblPr>
      <w:tblStyleRowBandSize w:val="1"/>
      <w:tblStyleColBandSize w:val="1"/>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Pr>
    <w:tblStylePr w:type="firstRow">
      <w:rPr>
        <w:b/>
        <w:bCs/>
      </w:rPr>
      <w:tblPr/>
      <w:tcPr>
        <w:tcBorders>
          <w:bottom w:val="single" w:sz="12" w:space="0" w:color="93DE61"/>
        </w:tcBorders>
      </w:tcPr>
    </w:tblStylePr>
    <w:tblStylePr w:type="lastRow">
      <w:rPr>
        <w:b/>
        <w:bCs/>
      </w:rPr>
      <w:tblPr/>
      <w:tcPr>
        <w:tcBorders>
          <w:top w:val="double" w:sz="2" w:space="0" w:color="93DE61"/>
        </w:tcBorders>
      </w:tcPr>
    </w:tblStylePr>
    <w:tblStylePr w:type="firstCol">
      <w:rPr>
        <w:b/>
        <w:bCs/>
      </w:rPr>
    </w:tblStylePr>
    <w:tblStylePr w:type="lastCol">
      <w:rPr>
        <w:b/>
        <w:bCs/>
      </w:rPr>
    </w:tblStylePr>
  </w:style>
  <w:style w:type="table" w:customStyle="1" w:styleId="Tabellagriglia1chiara1">
    <w:name w:val="Tabella griglia 1 chiara1"/>
    <w:basedOn w:val="Tabellanormale"/>
    <w:uiPriority w:val="46"/>
    <w:rsid w:val="000719C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laelenco2-colore11">
    <w:name w:val="Tabella elenco 2 - colore 11"/>
    <w:basedOn w:val="Tabellanormale"/>
    <w:uiPriority w:val="47"/>
    <w:rsid w:val="004B229F"/>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Tabellagriglia4-colore21">
    <w:name w:val="Tabella griglia 4 - colore 21"/>
    <w:basedOn w:val="Tabellanormale"/>
    <w:uiPriority w:val="49"/>
    <w:rsid w:val="00490569"/>
    <w:tblPr>
      <w:tblStyleRowBandSize w:val="1"/>
      <w:tblStyleColBandSize w:val="1"/>
      <w:tblBorders>
        <w:top w:val="single" w:sz="4" w:space="0" w:color="93DE61"/>
        <w:left w:val="single" w:sz="4" w:space="0" w:color="93DE61"/>
        <w:bottom w:val="single" w:sz="4" w:space="0" w:color="93DE61"/>
        <w:right w:val="single" w:sz="4" w:space="0" w:color="93DE61"/>
        <w:insideH w:val="single" w:sz="4" w:space="0" w:color="93DE61"/>
        <w:insideV w:val="single" w:sz="4" w:space="0" w:color="93DE61"/>
      </w:tblBorders>
    </w:tblPr>
    <w:tblStylePr w:type="firstRow">
      <w:rPr>
        <w:b/>
        <w:bCs/>
        <w:color w:val="FFFFFF"/>
      </w:rPr>
      <w:tblPr/>
      <w:tcPr>
        <w:tcBorders>
          <w:top w:val="single" w:sz="4" w:space="0" w:color="54A021"/>
          <w:left w:val="single" w:sz="4" w:space="0" w:color="54A021"/>
          <w:bottom w:val="single" w:sz="4" w:space="0" w:color="54A021"/>
          <w:right w:val="single" w:sz="4" w:space="0" w:color="54A021"/>
          <w:insideH w:val="nil"/>
          <w:insideV w:val="nil"/>
        </w:tcBorders>
        <w:shd w:val="clear" w:color="auto" w:fill="54A021"/>
      </w:tcPr>
    </w:tblStylePr>
    <w:tblStylePr w:type="lastRow">
      <w:rPr>
        <w:b/>
        <w:bCs/>
      </w:rPr>
      <w:tblPr/>
      <w:tcPr>
        <w:tcBorders>
          <w:top w:val="double" w:sz="4" w:space="0" w:color="54A021"/>
        </w:tcBorders>
      </w:tc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table" w:customStyle="1" w:styleId="Tabellasemplice-21">
    <w:name w:val="Tabella semplice - 21"/>
    <w:basedOn w:val="Tabellanormale"/>
    <w:uiPriority w:val="42"/>
    <w:rsid w:val="0049056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griglia4-colore11">
    <w:name w:val="Tabella griglia 4 - colore 11"/>
    <w:basedOn w:val="Tabellanormale"/>
    <w:uiPriority w:val="49"/>
    <w:rsid w:val="0043460C"/>
    <w:tblPr>
      <w:tblStyleRowBandSize w:val="1"/>
      <w:tblStyleColBandSize w:val="1"/>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Pr>
    <w:tblStylePr w:type="firstRow">
      <w:rPr>
        <w:b/>
        <w:bCs/>
        <w:color w:val="FFFFFF"/>
      </w:rPr>
      <w:tblPr/>
      <w:tcPr>
        <w:tcBorders>
          <w:top w:val="single" w:sz="4" w:space="0" w:color="90C226"/>
          <w:left w:val="single" w:sz="4" w:space="0" w:color="90C226"/>
          <w:bottom w:val="single" w:sz="4" w:space="0" w:color="90C226"/>
          <w:right w:val="single" w:sz="4" w:space="0" w:color="90C226"/>
          <w:insideH w:val="nil"/>
          <w:insideV w:val="nil"/>
        </w:tcBorders>
        <w:shd w:val="clear" w:color="auto" w:fill="90C226"/>
      </w:tcPr>
    </w:tblStylePr>
    <w:tblStylePr w:type="lastRow">
      <w:rPr>
        <w:b/>
        <w:bCs/>
      </w:rPr>
      <w:tblPr/>
      <w:tcPr>
        <w:tcBorders>
          <w:top w:val="double" w:sz="4" w:space="0" w:color="90C226"/>
        </w:tcBorders>
      </w:tc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gliatabellachiara1">
    <w:name w:val="Griglia tabella chiara1"/>
    <w:basedOn w:val="Tabellanormale"/>
    <w:uiPriority w:val="40"/>
    <w:rsid w:val="0089673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lasemplice-11">
    <w:name w:val="Tabella semplice - 11"/>
    <w:basedOn w:val="Tabellanormale"/>
    <w:uiPriority w:val="41"/>
    <w:rsid w:val="0091081A"/>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elenco2-colore12">
    <w:name w:val="Tabella elenco 2 - colore 12"/>
    <w:basedOn w:val="Tabellanormale"/>
    <w:uiPriority w:val="47"/>
    <w:rsid w:val="00ED0010"/>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Tabellaelenco3-colore31">
    <w:name w:val="Tabella elenco 3 - colore 31"/>
    <w:basedOn w:val="Tabellanormale"/>
    <w:uiPriority w:val="48"/>
    <w:rsid w:val="00ED0010"/>
    <w:tblPr>
      <w:tblStyleRowBandSize w:val="1"/>
      <w:tblStyleColBandSize w:val="1"/>
      <w:tblBorders>
        <w:top w:val="single" w:sz="4" w:space="0" w:color="E6B91E"/>
        <w:left w:val="single" w:sz="4" w:space="0" w:color="E6B91E"/>
        <w:bottom w:val="single" w:sz="4" w:space="0" w:color="E6B91E"/>
        <w:right w:val="single" w:sz="4" w:space="0" w:color="E6B91E"/>
      </w:tblBorders>
    </w:tblPr>
    <w:tblStylePr w:type="firstRow">
      <w:rPr>
        <w:b/>
        <w:bCs/>
        <w:color w:val="FFFFFF"/>
      </w:rPr>
      <w:tblPr/>
      <w:tcPr>
        <w:shd w:val="clear" w:color="auto" w:fill="E6B91E"/>
      </w:tcPr>
    </w:tblStylePr>
    <w:tblStylePr w:type="lastRow">
      <w:rPr>
        <w:b/>
        <w:bCs/>
      </w:rPr>
      <w:tblPr/>
      <w:tcPr>
        <w:tcBorders>
          <w:top w:val="double" w:sz="4" w:space="0" w:color="E6B91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6B91E"/>
          <w:right w:val="single" w:sz="4" w:space="0" w:color="E6B91E"/>
        </w:tcBorders>
      </w:tcPr>
    </w:tblStylePr>
    <w:tblStylePr w:type="band1Horz">
      <w:tblPr/>
      <w:tcPr>
        <w:tcBorders>
          <w:top w:val="single" w:sz="4" w:space="0" w:color="E6B91E"/>
          <w:bottom w:val="single" w:sz="4" w:space="0" w:color="E6B91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B91E"/>
          <w:left w:val="nil"/>
        </w:tcBorders>
      </w:tcPr>
    </w:tblStylePr>
    <w:tblStylePr w:type="swCell">
      <w:tblPr/>
      <w:tcPr>
        <w:tcBorders>
          <w:top w:val="double" w:sz="4" w:space="0" w:color="E6B91E"/>
          <w:right w:val="nil"/>
        </w:tcBorders>
      </w:tcPr>
    </w:tblStylePr>
  </w:style>
  <w:style w:type="table" w:customStyle="1" w:styleId="Tabellaelenco3-colore41">
    <w:name w:val="Tabella elenco 3 - colore 41"/>
    <w:basedOn w:val="Tabellanormale"/>
    <w:uiPriority w:val="48"/>
    <w:rsid w:val="00ED0010"/>
    <w:tblPr>
      <w:tblStyleRowBandSize w:val="1"/>
      <w:tblStyleColBandSize w:val="1"/>
      <w:tblBorders>
        <w:top w:val="single" w:sz="4" w:space="0" w:color="E76618"/>
        <w:left w:val="single" w:sz="4" w:space="0" w:color="E76618"/>
        <w:bottom w:val="single" w:sz="4" w:space="0" w:color="E76618"/>
        <w:right w:val="single" w:sz="4" w:space="0" w:color="E76618"/>
      </w:tblBorders>
    </w:tblPr>
    <w:tblStylePr w:type="firstRow">
      <w:rPr>
        <w:b/>
        <w:bCs/>
        <w:color w:val="FFFFFF"/>
      </w:rPr>
      <w:tblPr/>
      <w:tcPr>
        <w:shd w:val="clear" w:color="auto" w:fill="E76618"/>
      </w:tcPr>
    </w:tblStylePr>
    <w:tblStylePr w:type="lastRow">
      <w:rPr>
        <w:b/>
        <w:bCs/>
      </w:rPr>
      <w:tblPr/>
      <w:tcPr>
        <w:tcBorders>
          <w:top w:val="double" w:sz="4" w:space="0" w:color="E7661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76618"/>
          <w:right w:val="single" w:sz="4" w:space="0" w:color="E76618"/>
        </w:tcBorders>
      </w:tcPr>
    </w:tblStylePr>
    <w:tblStylePr w:type="band1Horz">
      <w:tblPr/>
      <w:tcPr>
        <w:tcBorders>
          <w:top w:val="single" w:sz="4" w:space="0" w:color="E76618"/>
          <w:bottom w:val="single" w:sz="4" w:space="0" w:color="E7661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6618"/>
          <w:left w:val="nil"/>
        </w:tcBorders>
      </w:tcPr>
    </w:tblStylePr>
    <w:tblStylePr w:type="swCell">
      <w:tblPr/>
      <w:tcPr>
        <w:tcBorders>
          <w:top w:val="double" w:sz="4" w:space="0" w:color="E76618"/>
          <w:right w:val="nil"/>
        </w:tcBorders>
      </w:tcPr>
    </w:tblStylePr>
  </w:style>
  <w:style w:type="table" w:customStyle="1" w:styleId="Tabellaelenco3-colore32">
    <w:name w:val="Tabella elenco 3 - colore 32"/>
    <w:basedOn w:val="Tabellanormale"/>
    <w:uiPriority w:val="48"/>
    <w:rsid w:val="006F5D4C"/>
    <w:tblPr>
      <w:tblStyleRowBandSize w:val="1"/>
      <w:tblStyleColBandSize w:val="1"/>
      <w:tblBorders>
        <w:top w:val="single" w:sz="4" w:space="0" w:color="7F7F7F"/>
        <w:left w:val="single" w:sz="4" w:space="0" w:color="7F7F7F"/>
        <w:bottom w:val="single" w:sz="4" w:space="0" w:color="7F7F7F"/>
        <w:right w:val="single" w:sz="4" w:space="0" w:color="7F7F7F"/>
      </w:tblBorders>
    </w:tblPr>
    <w:tblStylePr w:type="firstRow">
      <w:rPr>
        <w:b/>
        <w:bCs/>
        <w:color w:val="FFFFFF"/>
      </w:rPr>
      <w:tblPr/>
      <w:tcPr>
        <w:shd w:val="clear" w:color="auto" w:fill="7F7F7F"/>
      </w:tcPr>
    </w:tblStylePr>
    <w:tblStylePr w:type="lastRow">
      <w:rPr>
        <w:b/>
        <w:bCs/>
      </w:rPr>
      <w:tblPr/>
      <w:tcPr>
        <w:tcBorders>
          <w:top w:val="double" w:sz="4" w:space="0" w:color="7F7F7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F7F"/>
          <w:left w:val="nil"/>
        </w:tcBorders>
      </w:tcPr>
    </w:tblStylePr>
    <w:tblStylePr w:type="swCell">
      <w:tblPr/>
      <w:tcPr>
        <w:tcBorders>
          <w:top w:val="double" w:sz="4" w:space="0" w:color="7F7F7F"/>
          <w:right w:val="nil"/>
        </w:tcBorders>
      </w:tcPr>
    </w:tblStylePr>
  </w:style>
  <w:style w:type="table" w:customStyle="1" w:styleId="Tabellaelenco1chiara-colore31">
    <w:name w:val="Tabella elenco 1 chiara - colore 31"/>
    <w:basedOn w:val="Tabellanormale"/>
    <w:uiPriority w:val="46"/>
    <w:rsid w:val="000053E6"/>
    <w:tblPr>
      <w:tblStyleRowBandSize w:val="1"/>
      <w:tblStyleColBandSize w:val="1"/>
    </w:tblPr>
    <w:tblStylePr w:type="firstRow">
      <w:rPr>
        <w:b/>
        <w:bCs/>
      </w:rPr>
      <w:tblPr/>
      <w:tcPr>
        <w:tcBorders>
          <w:bottom w:val="single" w:sz="4" w:space="0" w:color="B2B2B2"/>
        </w:tcBorders>
      </w:tcPr>
    </w:tblStylePr>
    <w:tblStylePr w:type="lastRow">
      <w:rPr>
        <w:b/>
        <w:bCs/>
      </w:rPr>
      <w:tblPr/>
      <w:tcPr>
        <w:tcBorders>
          <w:top w:val="sing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Tabellagriglia1chiara-colore22">
    <w:name w:val="Tabella griglia 1 chiara - colore 22"/>
    <w:basedOn w:val="Tabellanormale"/>
    <w:uiPriority w:val="46"/>
    <w:rsid w:val="00277508"/>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3F3F"/>
        </w:tcBorders>
      </w:tcPr>
    </w:tblStylePr>
    <w:tblStylePr w:type="lastRow">
      <w:rPr>
        <w:b/>
        <w:bCs/>
      </w:rPr>
      <w:tblPr/>
      <w:tcPr>
        <w:tcBorders>
          <w:top w:val="double" w:sz="2" w:space="0" w:color="FF3F3F"/>
        </w:tcBorders>
      </w:tcPr>
    </w:tblStylePr>
    <w:tblStylePr w:type="firstCol">
      <w:rPr>
        <w:b/>
        <w:bCs/>
      </w:rPr>
    </w:tblStylePr>
    <w:tblStylePr w:type="lastCol">
      <w:rPr>
        <w:b/>
        <w:bCs/>
      </w:rPr>
    </w:tblStylePr>
  </w:style>
  <w:style w:type="table" w:customStyle="1" w:styleId="Tabellaelenco6acolori-colore11">
    <w:name w:val="Tabella elenco 6 a colori - colore 11"/>
    <w:basedOn w:val="Tabellanormale"/>
    <w:uiPriority w:val="51"/>
    <w:rsid w:val="00B24EB9"/>
    <w:rPr>
      <w:color w:val="BF0000"/>
    </w:rPr>
    <w:tblPr>
      <w:tblStyleRowBandSize w:val="1"/>
      <w:tblStyleColBandSize w:val="1"/>
      <w:tblBorders>
        <w:top w:val="single" w:sz="4" w:space="0" w:color="FF0000"/>
        <w:bottom w:val="single" w:sz="4" w:space="0" w:color="FF0000"/>
      </w:tblBorders>
    </w:tblPr>
    <w:tblStylePr w:type="firstRow">
      <w:rPr>
        <w:b/>
        <w:bCs/>
      </w:rPr>
      <w:tblPr/>
      <w:tcPr>
        <w:tcBorders>
          <w:bottom w:val="single" w:sz="4" w:space="0" w:color="FF0000"/>
        </w:tcBorders>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customStyle="1" w:styleId="Tabellagriglia1chiara-colore51">
    <w:name w:val="Tabella griglia 1 chiara - colore 51"/>
    <w:basedOn w:val="Tabellanormale"/>
    <w:uiPriority w:val="46"/>
    <w:rsid w:val="002A5161"/>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tblStylePr w:type="firstRow">
      <w:rPr>
        <w:b/>
        <w:bCs/>
      </w:rPr>
      <w:tblPr/>
      <w:tcPr>
        <w:tcBorders>
          <w:bottom w:val="single" w:sz="12" w:space="0" w:color="8B8B8B"/>
        </w:tcBorders>
      </w:tcPr>
    </w:tblStylePr>
    <w:tblStylePr w:type="lastRow">
      <w:rPr>
        <w:b/>
        <w:bCs/>
      </w:rPr>
      <w:tblPr/>
      <w:tcPr>
        <w:tcBorders>
          <w:top w:val="double" w:sz="2" w:space="0" w:color="8B8B8B"/>
        </w:tcBorders>
      </w:tcPr>
    </w:tblStylePr>
    <w:tblStylePr w:type="firstCol">
      <w:rPr>
        <w:b/>
        <w:bCs/>
      </w:rPr>
    </w:tblStylePr>
    <w:tblStylePr w:type="lastCol">
      <w:rPr>
        <w:b/>
        <w:bCs/>
      </w:rPr>
    </w:tblStylePr>
  </w:style>
  <w:style w:type="table" w:customStyle="1" w:styleId="Tabellasemplice-22">
    <w:name w:val="Tabella semplice - 22"/>
    <w:basedOn w:val="Tabellanormale"/>
    <w:uiPriority w:val="42"/>
    <w:rsid w:val="008C66AC"/>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elenco1chiara-colore51">
    <w:name w:val="Tabella elenco 1 chiara - colore 51"/>
    <w:basedOn w:val="Tabellanormale"/>
    <w:uiPriority w:val="46"/>
    <w:rsid w:val="0039685A"/>
    <w:tblPr>
      <w:tblStyleRowBandSize w:val="1"/>
      <w:tblStyleColBandSize w:val="1"/>
    </w:tblPr>
    <w:tblStylePr w:type="firstRow">
      <w:rPr>
        <w:b/>
        <w:bCs/>
      </w:rPr>
      <w:tblPr/>
      <w:tcPr>
        <w:tcBorders>
          <w:bottom w:val="single" w:sz="4" w:space="0" w:color="8B8B8B"/>
        </w:tcBorders>
      </w:tcPr>
    </w:tblStylePr>
    <w:tblStylePr w:type="lastRow">
      <w:rPr>
        <w:b/>
        <w:bCs/>
      </w:rPr>
      <w:tblPr/>
      <w:tcPr>
        <w:tcBorders>
          <w:top w:val="single" w:sz="4" w:space="0" w:color="8B8B8B"/>
        </w:tcBorders>
      </w:tcPr>
    </w:tblStylePr>
    <w:tblStylePr w:type="firstCol">
      <w:rPr>
        <w:b/>
        <w:bCs/>
      </w:rPr>
    </w:tblStylePr>
    <w:tblStylePr w:type="lastCol">
      <w:rPr>
        <w:b/>
        <w:bCs/>
      </w:rPr>
    </w:tblStylePr>
    <w:tblStylePr w:type="band1Vert">
      <w:tblPr/>
      <w:tcPr>
        <w:shd w:val="clear" w:color="auto" w:fill="D8D8D8"/>
      </w:tcPr>
    </w:tblStylePr>
    <w:tblStylePr w:type="band1Horz">
      <w:tblPr/>
      <w:tcPr>
        <w:shd w:val="clear" w:color="auto" w:fill="D8D8D8"/>
      </w:tcPr>
    </w:tblStylePr>
  </w:style>
  <w:style w:type="table" w:customStyle="1" w:styleId="Tabellaelenco2-colore41">
    <w:name w:val="Tabella elenco 2 - colore 41"/>
    <w:basedOn w:val="Tabellanormale"/>
    <w:uiPriority w:val="47"/>
    <w:rsid w:val="00BA6BDA"/>
    <w:tblPr>
      <w:tblStyleRowBandSize w:val="1"/>
      <w:tblStyleColBandSize w:val="1"/>
      <w:tblBorders>
        <w:top w:val="single" w:sz="4" w:space="0" w:color="FF7575"/>
        <w:bottom w:val="single" w:sz="4" w:space="0" w:color="FF7575"/>
        <w:insideH w:val="single" w:sz="4" w:space="0" w:color="FF757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1D1"/>
      </w:tcPr>
    </w:tblStylePr>
    <w:tblStylePr w:type="band1Horz">
      <w:tblPr/>
      <w:tcPr>
        <w:shd w:val="clear" w:color="auto" w:fill="FFD1D1"/>
      </w:tcPr>
    </w:tblStylePr>
  </w:style>
  <w:style w:type="table" w:customStyle="1" w:styleId="Tabellasemplice-23">
    <w:name w:val="Tabella semplice - 23"/>
    <w:basedOn w:val="Tabellanormale"/>
    <w:uiPriority w:val="42"/>
    <w:rsid w:val="007D1C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griglia1chiara-colore23">
    <w:name w:val="Tabella griglia 1 chiara - colore 23"/>
    <w:basedOn w:val="Tabellanormale"/>
    <w:uiPriority w:val="46"/>
    <w:rsid w:val="0011392E"/>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3F3F"/>
        </w:tcBorders>
      </w:tcPr>
    </w:tblStylePr>
    <w:tblStylePr w:type="lastRow">
      <w:rPr>
        <w:b/>
        <w:bCs/>
      </w:rPr>
      <w:tblPr/>
      <w:tcPr>
        <w:tcBorders>
          <w:top w:val="double" w:sz="2" w:space="0" w:color="FF3F3F"/>
        </w:tcBorders>
      </w:tcPr>
    </w:tblStylePr>
    <w:tblStylePr w:type="firstCol">
      <w:rPr>
        <w:b/>
        <w:bCs/>
      </w:rPr>
    </w:tblStylePr>
    <w:tblStylePr w:type="lastCol">
      <w:rPr>
        <w:b/>
        <w:bCs/>
      </w:rPr>
    </w:tblStylePr>
  </w:style>
  <w:style w:type="table" w:customStyle="1" w:styleId="Tabellagriglia1chiara-colore41">
    <w:name w:val="Tabella griglia 1 chiara - colore 41"/>
    <w:basedOn w:val="Tabellanormale"/>
    <w:uiPriority w:val="46"/>
    <w:rsid w:val="00553409"/>
    <w:tblPr>
      <w:tblStyleRowBandSize w:val="1"/>
      <w:tblStyleColBandSize w:val="1"/>
      <w:tblBorders>
        <w:top w:val="single" w:sz="4" w:space="0" w:color="FFA3A3"/>
        <w:left w:val="single" w:sz="4" w:space="0" w:color="FFA3A3"/>
        <w:bottom w:val="single" w:sz="4" w:space="0" w:color="FFA3A3"/>
        <w:right w:val="single" w:sz="4" w:space="0" w:color="FFA3A3"/>
        <w:insideH w:val="single" w:sz="4" w:space="0" w:color="FFA3A3"/>
        <w:insideV w:val="single" w:sz="4" w:space="0" w:color="FFA3A3"/>
      </w:tblBorders>
    </w:tblPr>
    <w:tblStylePr w:type="firstRow">
      <w:rPr>
        <w:b/>
        <w:bCs/>
      </w:rPr>
      <w:tblPr/>
      <w:tcPr>
        <w:tcBorders>
          <w:bottom w:val="single" w:sz="12" w:space="0" w:color="FF7575"/>
        </w:tcBorders>
      </w:tcPr>
    </w:tblStylePr>
    <w:tblStylePr w:type="lastRow">
      <w:rPr>
        <w:b/>
        <w:bCs/>
      </w:rPr>
      <w:tblPr/>
      <w:tcPr>
        <w:tcBorders>
          <w:top w:val="double" w:sz="2" w:space="0" w:color="FF7575"/>
        </w:tcBorders>
      </w:tcPr>
    </w:tblStylePr>
    <w:tblStylePr w:type="firstCol">
      <w:rPr>
        <w:b/>
        <w:bCs/>
      </w:rPr>
    </w:tblStylePr>
    <w:tblStylePr w:type="lastCol">
      <w:rPr>
        <w:b/>
        <w:bCs/>
      </w:rPr>
    </w:tblStylePr>
  </w:style>
  <w:style w:type="table" w:customStyle="1" w:styleId="Tabellagriglia2-colore51">
    <w:name w:val="Tabella griglia 2 - colore 51"/>
    <w:basedOn w:val="Tabellanormale"/>
    <w:uiPriority w:val="47"/>
    <w:rsid w:val="00A43F39"/>
    <w:tblPr>
      <w:tblStyleRowBandSize w:val="1"/>
      <w:tblStyleColBandSize w:val="1"/>
      <w:tblBorders>
        <w:top w:val="single" w:sz="2" w:space="0" w:color="8B8B8B"/>
        <w:bottom w:val="single" w:sz="2" w:space="0" w:color="8B8B8B"/>
        <w:insideH w:val="single" w:sz="2" w:space="0" w:color="8B8B8B"/>
        <w:insideV w:val="single" w:sz="2" w:space="0" w:color="8B8B8B"/>
      </w:tblBorders>
    </w:tblPr>
    <w:tblStylePr w:type="firstRow">
      <w:rPr>
        <w:b/>
        <w:bCs/>
      </w:rPr>
      <w:tblPr/>
      <w:tcPr>
        <w:tcBorders>
          <w:top w:val="nil"/>
          <w:bottom w:val="single" w:sz="12" w:space="0" w:color="8B8B8B"/>
          <w:insideH w:val="nil"/>
          <w:insideV w:val="nil"/>
        </w:tcBorders>
        <w:shd w:val="clear" w:color="auto" w:fill="FFFFFF"/>
      </w:tcPr>
    </w:tblStylePr>
    <w:tblStylePr w:type="lastRow">
      <w:rPr>
        <w:b/>
        <w:bCs/>
      </w:rPr>
      <w:tblPr/>
      <w:tcPr>
        <w:tcBorders>
          <w:top w:val="double" w:sz="2" w:space="0" w:color="8B8B8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8D8D8"/>
      </w:tcPr>
    </w:tblStylePr>
    <w:tblStylePr w:type="band1Horz">
      <w:tblPr/>
      <w:tcPr>
        <w:shd w:val="clear" w:color="auto" w:fill="D8D8D8"/>
      </w:tcPr>
    </w:tblStylePr>
  </w:style>
  <w:style w:type="table" w:customStyle="1" w:styleId="Tabellagriglia2-colore11">
    <w:name w:val="Tabella griglia 2 - colore 11"/>
    <w:basedOn w:val="Tabellanormale"/>
    <w:uiPriority w:val="47"/>
    <w:rsid w:val="00A43F39"/>
    <w:tblPr>
      <w:tblStyleRowBandSize w:val="1"/>
      <w:tblStyleColBandSize w:val="1"/>
      <w:tblBorders>
        <w:top w:val="single" w:sz="2" w:space="0" w:color="FF6666"/>
        <w:bottom w:val="single" w:sz="2" w:space="0" w:color="FF6666"/>
        <w:insideH w:val="single" w:sz="2" w:space="0" w:color="FF6666"/>
        <w:insideV w:val="single" w:sz="2" w:space="0" w:color="FF6666"/>
      </w:tblBorders>
    </w:tblPr>
    <w:tblStylePr w:type="firstRow">
      <w:rPr>
        <w:b/>
        <w:bCs/>
      </w:rPr>
      <w:tblPr/>
      <w:tcPr>
        <w:tcBorders>
          <w:top w:val="nil"/>
          <w:bottom w:val="single" w:sz="12" w:space="0" w:color="FF6666"/>
          <w:insideH w:val="nil"/>
          <w:insideV w:val="nil"/>
        </w:tcBorders>
        <w:shd w:val="clear" w:color="auto" w:fill="FFFFFF"/>
      </w:tcPr>
    </w:tblStylePr>
    <w:tblStylePr w:type="lastRow">
      <w:rPr>
        <w:b/>
        <w:bCs/>
      </w:rPr>
      <w:tblPr/>
      <w:tcPr>
        <w:tcBorders>
          <w:top w:val="double" w:sz="2" w:space="0" w:color="FF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customStyle="1" w:styleId="Tabellasemplice-24">
    <w:name w:val="Tabella semplice - 24"/>
    <w:basedOn w:val="Tabellanormale"/>
    <w:uiPriority w:val="42"/>
    <w:rsid w:val="00C20757"/>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semplice-12">
    <w:name w:val="Tabella semplice - 12"/>
    <w:basedOn w:val="Tabellanormale"/>
    <w:uiPriority w:val="41"/>
    <w:rsid w:val="00646B3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lencochiaro-Colore6">
    <w:name w:val="Light List Accent 6"/>
    <w:basedOn w:val="Tabellanormale"/>
    <w:uiPriority w:val="61"/>
    <w:rsid w:val="00382C0F"/>
    <w:tblPr>
      <w:tblStyleRowBandSize w:val="1"/>
      <w:tblStyleColBandSize w:val="1"/>
      <w:tblBorders>
        <w:top w:val="single" w:sz="8" w:space="0" w:color="A2A2A2"/>
        <w:left w:val="single" w:sz="8" w:space="0" w:color="A2A2A2"/>
        <w:bottom w:val="single" w:sz="8" w:space="0" w:color="A2A2A2"/>
        <w:right w:val="single" w:sz="8" w:space="0" w:color="A2A2A2"/>
      </w:tblBorders>
    </w:tblPr>
    <w:tblStylePr w:type="firstRow">
      <w:pPr>
        <w:spacing w:before="0" w:after="0" w:line="240" w:lineRule="auto"/>
      </w:pPr>
      <w:rPr>
        <w:b/>
        <w:bCs/>
        <w:color w:val="FFFFFF"/>
      </w:rPr>
      <w:tblPr/>
      <w:tcPr>
        <w:shd w:val="clear" w:color="auto" w:fill="A2A2A2"/>
      </w:tcPr>
    </w:tblStylePr>
    <w:tblStylePr w:type="lastRow">
      <w:pPr>
        <w:spacing w:before="0" w:after="0" w:line="240" w:lineRule="auto"/>
      </w:pPr>
      <w:rPr>
        <w:b/>
        <w:bCs/>
      </w:rPr>
      <w:tblPr/>
      <w:tcPr>
        <w:tcBorders>
          <w:top w:val="double" w:sz="6" w:space="0" w:color="A2A2A2"/>
          <w:left w:val="single" w:sz="8" w:space="0" w:color="A2A2A2"/>
          <w:bottom w:val="single" w:sz="8" w:space="0" w:color="A2A2A2"/>
          <w:right w:val="single" w:sz="8" w:space="0" w:color="A2A2A2"/>
        </w:tcBorders>
      </w:tcPr>
    </w:tblStylePr>
    <w:tblStylePr w:type="firstCol">
      <w:rPr>
        <w:b/>
        <w:bCs/>
      </w:rPr>
    </w:tblStylePr>
    <w:tblStylePr w:type="lastCol">
      <w:rPr>
        <w:b/>
        <w:bCs/>
      </w:rPr>
    </w:tblStylePr>
    <w:tblStylePr w:type="band1Vert">
      <w:tblPr/>
      <w:tcPr>
        <w:tcBorders>
          <w:top w:val="single" w:sz="8" w:space="0" w:color="A2A2A2"/>
          <w:left w:val="single" w:sz="8" w:space="0" w:color="A2A2A2"/>
          <w:bottom w:val="single" w:sz="8" w:space="0" w:color="A2A2A2"/>
          <w:right w:val="single" w:sz="8" w:space="0" w:color="A2A2A2"/>
        </w:tcBorders>
      </w:tcPr>
    </w:tblStylePr>
    <w:tblStylePr w:type="band1Horz">
      <w:tblPr/>
      <w:tcPr>
        <w:tcBorders>
          <w:top w:val="single" w:sz="8" w:space="0" w:color="A2A2A2"/>
          <w:left w:val="single" w:sz="8" w:space="0" w:color="A2A2A2"/>
          <w:bottom w:val="single" w:sz="8" w:space="0" w:color="A2A2A2"/>
          <w:right w:val="single" w:sz="8" w:space="0" w:color="A2A2A2"/>
        </w:tcBorders>
      </w:tcPr>
    </w:tblStylePr>
  </w:style>
  <w:style w:type="table" w:styleId="Sfondochiaro-Colore6">
    <w:name w:val="Light Shading Accent 6"/>
    <w:basedOn w:val="Tabellanormale"/>
    <w:uiPriority w:val="60"/>
    <w:rsid w:val="004A60A3"/>
    <w:rPr>
      <w:color w:val="797979"/>
    </w:rPr>
    <w:tblPr>
      <w:tblStyleRowBandSize w:val="1"/>
      <w:tblStyleColBandSize w:val="1"/>
      <w:tblBorders>
        <w:top w:val="single" w:sz="8" w:space="0" w:color="A2A2A2"/>
        <w:bottom w:val="single" w:sz="8" w:space="0" w:color="A2A2A2"/>
      </w:tblBorders>
    </w:tblPr>
    <w:tblStylePr w:type="firstRow">
      <w:pPr>
        <w:spacing w:before="0" w:after="0" w:line="240" w:lineRule="auto"/>
      </w:pPr>
      <w:rPr>
        <w:b/>
        <w:bCs/>
      </w:rPr>
      <w:tblPr/>
      <w:tcPr>
        <w:tcBorders>
          <w:top w:val="single" w:sz="8" w:space="0" w:color="A2A2A2"/>
          <w:left w:val="nil"/>
          <w:bottom w:val="single" w:sz="8" w:space="0" w:color="A2A2A2"/>
          <w:right w:val="nil"/>
          <w:insideH w:val="nil"/>
          <w:insideV w:val="nil"/>
        </w:tcBorders>
      </w:tcPr>
    </w:tblStylePr>
    <w:tblStylePr w:type="lastRow">
      <w:pPr>
        <w:spacing w:before="0" w:after="0" w:line="240" w:lineRule="auto"/>
      </w:pPr>
      <w:rPr>
        <w:b/>
        <w:bCs/>
      </w:rPr>
      <w:tblPr/>
      <w:tcPr>
        <w:tcBorders>
          <w:top w:val="single" w:sz="8" w:space="0" w:color="A2A2A2"/>
          <w:left w:val="nil"/>
          <w:bottom w:val="single" w:sz="8" w:space="0" w:color="A2A2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Sfondochiaro-Colore11">
    <w:name w:val="Sfondo chiaro - Colore 11"/>
    <w:basedOn w:val="Tabellanormale"/>
    <w:uiPriority w:val="60"/>
    <w:rsid w:val="00637BC5"/>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Grigliamedia3-Colore6">
    <w:name w:val="Medium Grid 3 Accent 6"/>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2A2A2"/>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2A2A2"/>
      </w:tcPr>
    </w:tblStylePr>
    <w:tblStylePr w:type="firstCol">
      <w:rPr>
        <w:b/>
        <w:bCs/>
        <w:i w:val="0"/>
        <w:color w:val="FFFFFF"/>
      </w:rPr>
      <w:tblPr/>
      <w:tcPr>
        <w:tcBorders>
          <w:left w:val="single" w:sz="8" w:space="0" w:color="FFFFFF"/>
          <w:right w:val="single" w:sz="24" w:space="0" w:color="FFFFFF"/>
          <w:insideH w:val="nil"/>
          <w:insideV w:val="nil"/>
        </w:tcBorders>
        <w:shd w:val="clear" w:color="auto" w:fill="A2A2A2"/>
      </w:tcPr>
    </w:tblStylePr>
    <w:tblStylePr w:type="lastCol">
      <w:rPr>
        <w:b/>
        <w:bCs/>
        <w:i w:val="0"/>
        <w:color w:val="FFFFFF"/>
      </w:rPr>
      <w:tblPr/>
      <w:tcPr>
        <w:tcBorders>
          <w:top w:val="nil"/>
          <w:left w:val="single" w:sz="24" w:space="0" w:color="FFFFFF"/>
          <w:bottom w:val="nil"/>
          <w:right w:val="nil"/>
          <w:insideH w:val="nil"/>
          <w:insideV w:val="nil"/>
        </w:tcBorders>
        <w:shd w:val="clear" w:color="auto" w:fill="A2A2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0D0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0D0D0"/>
      </w:tcPr>
    </w:tblStylePr>
  </w:style>
  <w:style w:type="table" w:styleId="Grigliamedia3-Colore5">
    <w:name w:val="Medium Grid 3 Accent 5"/>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FCFCF"/>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F3F3F"/>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F3F3F"/>
      </w:tcPr>
    </w:tblStylePr>
    <w:tblStylePr w:type="firstCol">
      <w:rPr>
        <w:b/>
        <w:bCs/>
        <w:i w:val="0"/>
        <w:color w:val="FFFFFF"/>
      </w:rPr>
      <w:tblPr/>
      <w:tcPr>
        <w:tcBorders>
          <w:left w:val="single" w:sz="8" w:space="0" w:color="FFFFFF"/>
          <w:right w:val="single" w:sz="24" w:space="0" w:color="FFFFFF"/>
          <w:insideH w:val="nil"/>
          <w:insideV w:val="nil"/>
        </w:tcBorders>
        <w:shd w:val="clear" w:color="auto" w:fill="3F3F3F"/>
      </w:tcPr>
    </w:tblStylePr>
    <w:tblStylePr w:type="lastCol">
      <w:rPr>
        <w:b/>
        <w:bCs/>
        <w:i w:val="0"/>
        <w:color w:val="FFFFFF"/>
      </w:rPr>
      <w:tblPr/>
      <w:tcPr>
        <w:tcBorders>
          <w:top w:val="nil"/>
          <w:left w:val="single" w:sz="24" w:space="0" w:color="FFFFFF"/>
          <w:bottom w:val="nil"/>
          <w:right w:val="nil"/>
          <w:insideH w:val="nil"/>
          <w:insideV w:val="nil"/>
        </w:tcBorders>
        <w:shd w:val="clear" w:color="auto" w:fill="3F3F3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F9F9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F9F9F"/>
      </w:tcPr>
    </w:tblStylePr>
  </w:style>
  <w:style w:type="table" w:styleId="Grigliamedia3-Colore4">
    <w:name w:val="Medium Grid 3 Accent 4"/>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C6C6"/>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1919"/>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1919"/>
      </w:tcPr>
    </w:tblStylePr>
    <w:tblStylePr w:type="firstCol">
      <w:rPr>
        <w:b/>
        <w:bCs/>
        <w:i w:val="0"/>
        <w:color w:val="FFFFFF"/>
      </w:rPr>
      <w:tblPr/>
      <w:tcPr>
        <w:tcBorders>
          <w:left w:val="single" w:sz="8" w:space="0" w:color="FFFFFF"/>
          <w:right w:val="single" w:sz="24" w:space="0" w:color="FFFFFF"/>
          <w:insideH w:val="nil"/>
          <w:insideV w:val="nil"/>
        </w:tcBorders>
        <w:shd w:val="clear" w:color="auto" w:fill="FF1919"/>
      </w:tcPr>
    </w:tblStylePr>
    <w:tblStylePr w:type="lastCol">
      <w:rPr>
        <w:b/>
        <w:bCs/>
        <w:i w:val="0"/>
        <w:color w:val="FFFFFF"/>
      </w:rPr>
      <w:tblPr/>
      <w:tcPr>
        <w:tcBorders>
          <w:top w:val="nil"/>
          <w:left w:val="single" w:sz="24" w:space="0" w:color="FFFFFF"/>
          <w:bottom w:val="nil"/>
          <w:right w:val="nil"/>
          <w:insideH w:val="nil"/>
          <w:insideV w:val="nil"/>
        </w:tcBorders>
        <w:shd w:val="clear" w:color="auto" w:fill="FF191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8C8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8C8C"/>
      </w:tcPr>
    </w:tblStylePr>
  </w:style>
  <w:style w:type="table" w:styleId="Grigliamedia3-Colore3">
    <w:name w:val="Medium Grid 3 Accent 3"/>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7F7F"/>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7F7F"/>
      </w:tcPr>
    </w:tblStylePr>
    <w:tblStylePr w:type="firstCol">
      <w:rPr>
        <w:b/>
        <w:bCs/>
        <w:i w:val="0"/>
        <w:color w:val="FFFFFF"/>
      </w:rPr>
      <w:tblPr/>
      <w:tcPr>
        <w:tcBorders>
          <w:left w:val="single" w:sz="8" w:space="0" w:color="FFFFFF"/>
          <w:right w:val="single" w:sz="24" w:space="0" w:color="FFFFFF"/>
          <w:insideH w:val="nil"/>
          <w:insideV w:val="nil"/>
        </w:tcBorders>
        <w:shd w:val="clear" w:color="auto" w:fill="7F7F7F"/>
      </w:tcPr>
    </w:tblStylePr>
    <w:tblStylePr w:type="lastCol">
      <w:rPr>
        <w:b/>
        <w:bCs/>
        <w:i w:val="0"/>
        <w:color w:val="FFFFFF"/>
      </w:rPr>
      <w:tblPr/>
      <w:tcPr>
        <w:tcBorders>
          <w:top w:val="nil"/>
          <w:left w:val="single" w:sz="24" w:space="0" w:color="FFFFFF"/>
          <w:bottom w:val="nil"/>
          <w:right w:val="nil"/>
          <w:insideH w:val="nil"/>
          <w:insideV w:val="nil"/>
        </w:tcBorders>
        <w:shd w:val="clear" w:color="auto" w:fill="7F7F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styleId="Sfondochiaro-Colore3">
    <w:name w:val="Light Shading Accent 3"/>
    <w:basedOn w:val="Tabellanormale"/>
    <w:uiPriority w:val="60"/>
    <w:rsid w:val="006D1D00"/>
    <w:rPr>
      <w:color w:val="5F5F5F"/>
    </w:rPr>
    <w:tblPr>
      <w:tblStyleRowBandSize w:val="1"/>
      <w:tblStyleColBandSize w:val="1"/>
      <w:tblBorders>
        <w:top w:val="single" w:sz="8" w:space="0" w:color="7F7F7F"/>
        <w:bottom w:val="single" w:sz="8" w:space="0" w:color="7F7F7F"/>
      </w:tblBorders>
    </w:tblPr>
    <w:tblStylePr w:type="firstRow">
      <w:pPr>
        <w:spacing w:before="0" w:after="0" w:line="240" w:lineRule="auto"/>
      </w:pPr>
      <w:rPr>
        <w:b/>
        <w:bCs/>
      </w:rPr>
      <w:tblPr/>
      <w:tcPr>
        <w:tcBorders>
          <w:top w:val="single" w:sz="8" w:space="0" w:color="7F7F7F"/>
          <w:left w:val="nil"/>
          <w:bottom w:val="single" w:sz="8" w:space="0" w:color="7F7F7F"/>
          <w:right w:val="nil"/>
          <w:insideH w:val="nil"/>
          <w:insideV w:val="nil"/>
        </w:tcBorders>
      </w:tcPr>
    </w:tblStylePr>
    <w:tblStylePr w:type="lastRow">
      <w:pPr>
        <w:spacing w:before="0" w:after="0" w:line="240" w:lineRule="auto"/>
      </w:pPr>
      <w:rPr>
        <w:b/>
        <w:bCs/>
      </w:rPr>
      <w:tblPr/>
      <w:tcPr>
        <w:tcBorders>
          <w:top w:val="single" w:sz="8" w:space="0" w:color="7F7F7F"/>
          <w:left w:val="nil"/>
          <w:bottom w:val="single" w:sz="8" w:space="0" w:color="7F7F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Sfondochiaro-Colore12">
    <w:name w:val="Sfondo chiaro - Colore 12"/>
    <w:basedOn w:val="Tabellanormale"/>
    <w:uiPriority w:val="60"/>
    <w:rsid w:val="009E3BD9"/>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Sfondochiaro-Colore2">
    <w:name w:val="Light Shading Accent 2"/>
    <w:basedOn w:val="Tabellanormale"/>
    <w:uiPriority w:val="60"/>
    <w:rsid w:val="0092653B"/>
    <w:rPr>
      <w:color w:val="8F0000"/>
    </w:rPr>
    <w:tblPr>
      <w:tblStyleRowBandSize w:val="1"/>
      <w:tblStyleColBandSize w:val="1"/>
      <w:tblBorders>
        <w:top w:val="single" w:sz="8" w:space="0" w:color="BF0000"/>
        <w:bottom w:val="single" w:sz="8" w:space="0" w:color="BF0000"/>
      </w:tblBorders>
    </w:tblPr>
    <w:tblStylePr w:type="firstRow">
      <w:pPr>
        <w:spacing w:before="0" w:after="0" w:line="240" w:lineRule="auto"/>
      </w:pPr>
      <w:rPr>
        <w:b/>
        <w:bCs/>
      </w:rPr>
      <w:tblPr/>
      <w:tcPr>
        <w:tcBorders>
          <w:top w:val="single" w:sz="8" w:space="0" w:color="BF0000"/>
          <w:left w:val="nil"/>
          <w:bottom w:val="single" w:sz="8" w:space="0" w:color="BF0000"/>
          <w:right w:val="nil"/>
          <w:insideH w:val="nil"/>
          <w:insideV w:val="nil"/>
        </w:tcBorders>
      </w:tcPr>
    </w:tblStylePr>
    <w:tblStylePr w:type="lastRow">
      <w:pPr>
        <w:spacing w:before="0" w:after="0" w:line="240" w:lineRule="auto"/>
      </w:pPr>
      <w:rPr>
        <w:b/>
        <w:bCs/>
      </w:rPr>
      <w:tblPr/>
      <w:tcPr>
        <w:tcBorders>
          <w:top w:val="single" w:sz="8" w:space="0" w:color="BF0000"/>
          <w:left w:val="nil"/>
          <w:bottom w:val="single" w:sz="8" w:space="0" w:color="B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Sfondochiaro-Colore5">
    <w:name w:val="Light Shading Accent 5"/>
    <w:basedOn w:val="Tabellanormale"/>
    <w:uiPriority w:val="60"/>
    <w:rsid w:val="009837B6"/>
    <w:rPr>
      <w:color w:val="2F2F2F"/>
    </w:rPr>
    <w:tblPr>
      <w:tblStyleRowBandSize w:val="1"/>
      <w:tblStyleColBandSize w:val="1"/>
      <w:tblBorders>
        <w:top w:val="single" w:sz="8" w:space="0" w:color="3F3F3F"/>
        <w:bottom w:val="single" w:sz="8" w:space="0" w:color="3F3F3F"/>
      </w:tblBorders>
    </w:tblPr>
    <w:tblStylePr w:type="firstRow">
      <w:pPr>
        <w:spacing w:before="0" w:after="0" w:line="240" w:lineRule="auto"/>
      </w:pPr>
      <w:rPr>
        <w:b/>
        <w:bCs/>
      </w:rPr>
      <w:tblPr/>
      <w:tcPr>
        <w:tcBorders>
          <w:top w:val="single" w:sz="8" w:space="0" w:color="3F3F3F"/>
          <w:left w:val="nil"/>
          <w:bottom w:val="single" w:sz="8" w:space="0" w:color="3F3F3F"/>
          <w:right w:val="nil"/>
          <w:insideH w:val="nil"/>
          <w:insideV w:val="nil"/>
        </w:tcBorders>
      </w:tcPr>
    </w:tblStylePr>
    <w:tblStylePr w:type="lastRow">
      <w:pPr>
        <w:spacing w:before="0" w:after="0" w:line="240" w:lineRule="auto"/>
      </w:pPr>
      <w:rPr>
        <w:b/>
        <w:bCs/>
      </w:rPr>
      <w:tblPr/>
      <w:tcPr>
        <w:tcBorders>
          <w:top w:val="single" w:sz="8" w:space="0" w:color="3F3F3F"/>
          <w:left w:val="nil"/>
          <w:bottom w:val="single" w:sz="8" w:space="0" w:color="3F3F3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cPr>
    </w:tblStylePr>
    <w:tblStylePr w:type="band1Horz">
      <w:tblPr/>
      <w:tcPr>
        <w:tcBorders>
          <w:left w:val="nil"/>
          <w:right w:val="nil"/>
          <w:insideH w:val="nil"/>
          <w:insideV w:val="nil"/>
        </w:tcBorders>
        <w:shd w:val="clear" w:color="auto" w:fill="CFCFCF"/>
      </w:tcPr>
    </w:tblStylePr>
  </w:style>
  <w:style w:type="table" w:styleId="Elencomedio2-Colore1">
    <w:name w:val="Medium List 2 Accent 1"/>
    <w:basedOn w:val="Tabellanormale"/>
    <w:uiPriority w:val="66"/>
    <w:rsid w:val="009653E7"/>
    <w:rPr>
      <w:color w:val="000000"/>
      <w:sz w:val="22"/>
      <w:szCs w:val="22"/>
      <w:lang w:eastAsia="en-US"/>
    </w:rPr>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rPr>
        <w:sz w:val="24"/>
        <w:szCs w:val="24"/>
      </w:rPr>
      <w:tblPr/>
      <w:tcPr>
        <w:tcBorders>
          <w:top w:val="nil"/>
          <w:left w:val="nil"/>
          <w:bottom w:val="single" w:sz="24" w:space="0" w:color="FF0000"/>
          <w:right w:val="nil"/>
          <w:insideH w:val="nil"/>
          <w:insideV w:val="nil"/>
        </w:tcBorders>
        <w:shd w:val="clear" w:color="auto" w:fill="FFFFFF"/>
      </w:tcPr>
    </w:tblStylePr>
    <w:tblStylePr w:type="lastRow">
      <w:tblPr/>
      <w:tcPr>
        <w:tcBorders>
          <w:top w:val="single" w:sz="8" w:space="0" w:color="FF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0000"/>
          <w:insideH w:val="nil"/>
          <w:insideV w:val="nil"/>
        </w:tcBorders>
        <w:shd w:val="clear" w:color="auto" w:fill="FFFFFF"/>
      </w:tcPr>
    </w:tblStylePr>
    <w:tblStylePr w:type="lastCol">
      <w:tblPr/>
      <w:tcPr>
        <w:tcBorders>
          <w:top w:val="nil"/>
          <w:left w:val="single" w:sz="8" w:space="0" w:color="FF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C0C0"/>
      </w:tcPr>
    </w:tblStylePr>
    <w:tblStylePr w:type="band1Horz">
      <w:tblPr/>
      <w:tcPr>
        <w:tcBorders>
          <w:top w:val="nil"/>
          <w:bottom w:val="nil"/>
          <w:insideH w:val="nil"/>
          <w:insideV w:val="nil"/>
        </w:tcBorders>
        <w:shd w:val="clear" w:color="auto" w:fill="FFC0C0"/>
      </w:tcPr>
    </w:tblStylePr>
    <w:tblStylePr w:type="nwCell">
      <w:tblPr/>
      <w:tcPr>
        <w:shd w:val="clear" w:color="auto" w:fill="FFFFFF"/>
      </w:tcPr>
    </w:tblStylePr>
    <w:tblStylePr w:type="swCell">
      <w:tblPr/>
      <w:tcPr>
        <w:tcBorders>
          <w:top w:val="nil"/>
        </w:tcBorders>
      </w:tcPr>
    </w:tblStylePr>
  </w:style>
  <w:style w:type="table" w:styleId="Elencochiaro-Colore3">
    <w:name w:val="Light List Accent 3"/>
    <w:basedOn w:val="Tabellanormale"/>
    <w:uiPriority w:val="61"/>
    <w:rsid w:val="00600A4D"/>
    <w:rPr>
      <w:sz w:val="22"/>
      <w:szCs w:val="22"/>
      <w:lang w:eastAsia="en-US"/>
    </w:rPr>
    <w:tblPr>
      <w:tblStyleRowBandSize w:val="1"/>
      <w:tblStyleColBandSize w:val="1"/>
      <w:tblBorders>
        <w:top w:val="single" w:sz="8" w:space="0" w:color="7F7F7F"/>
        <w:left w:val="single" w:sz="8" w:space="0" w:color="7F7F7F"/>
        <w:bottom w:val="single" w:sz="8" w:space="0" w:color="7F7F7F"/>
        <w:right w:val="single" w:sz="8" w:space="0" w:color="7F7F7F"/>
      </w:tblBorders>
    </w:tblPr>
    <w:tblStylePr w:type="firstRow">
      <w:pPr>
        <w:spacing w:before="0" w:after="0" w:line="240" w:lineRule="auto"/>
      </w:pPr>
      <w:rPr>
        <w:b/>
        <w:bCs/>
        <w:color w:val="FFFFFF"/>
      </w:rPr>
      <w:tblPr/>
      <w:tcPr>
        <w:shd w:val="clear" w:color="auto" w:fill="7F7F7F"/>
      </w:tcPr>
    </w:tblStylePr>
    <w:tblStylePr w:type="lastRow">
      <w:pPr>
        <w:spacing w:before="0" w:after="0" w:line="240" w:lineRule="auto"/>
      </w:pPr>
      <w:rPr>
        <w:b/>
        <w:bCs/>
      </w:rPr>
      <w:tblPr/>
      <w:tcPr>
        <w:tcBorders>
          <w:top w:val="double" w:sz="6" w:space="0" w:color="7F7F7F"/>
          <w:left w:val="single" w:sz="8" w:space="0" w:color="7F7F7F"/>
          <w:bottom w:val="single" w:sz="8" w:space="0" w:color="7F7F7F"/>
          <w:right w:val="single" w:sz="8" w:space="0" w:color="7F7F7F"/>
        </w:tcBorders>
      </w:tcPr>
    </w:tblStylePr>
    <w:tblStylePr w:type="firstCol">
      <w:rPr>
        <w:b/>
        <w:bCs/>
      </w:rPr>
    </w:tblStylePr>
    <w:tblStylePr w:type="lastCol">
      <w:rPr>
        <w:b/>
        <w:bCs/>
      </w:rPr>
    </w:tblStylePr>
    <w:tblStylePr w:type="band1Vert">
      <w:tblPr/>
      <w:tcPr>
        <w:tcBorders>
          <w:top w:val="single" w:sz="8" w:space="0" w:color="7F7F7F"/>
          <w:left w:val="single" w:sz="8" w:space="0" w:color="7F7F7F"/>
          <w:bottom w:val="single" w:sz="8" w:space="0" w:color="7F7F7F"/>
          <w:right w:val="single" w:sz="8" w:space="0" w:color="7F7F7F"/>
        </w:tcBorders>
      </w:tcPr>
    </w:tblStylePr>
    <w:tblStylePr w:type="band1Horz">
      <w:tblPr/>
      <w:tcPr>
        <w:tcBorders>
          <w:top w:val="single" w:sz="8" w:space="0" w:color="7F7F7F"/>
          <w:left w:val="single" w:sz="8" w:space="0" w:color="7F7F7F"/>
          <w:bottom w:val="single" w:sz="8" w:space="0" w:color="7F7F7F"/>
          <w:right w:val="single" w:sz="8" w:space="0" w:color="7F7F7F"/>
        </w:tcBorders>
      </w:tcPr>
    </w:tblStylePr>
  </w:style>
  <w:style w:type="table" w:styleId="Sfondomedio2-Colore5">
    <w:name w:val="Medium Shading 2 Accent 5"/>
    <w:basedOn w:val="Tabellanormale"/>
    <w:uiPriority w:val="64"/>
    <w:rsid w:val="009D511D"/>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F3F3F"/>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F3F3F"/>
      </w:tcPr>
    </w:tblStylePr>
    <w:tblStylePr w:type="lastCol">
      <w:rPr>
        <w:b/>
        <w:bCs/>
        <w:color w:val="FFFFFF"/>
      </w:rPr>
      <w:tblPr/>
      <w:tcPr>
        <w:tcBorders>
          <w:left w:val="nil"/>
          <w:right w:val="nil"/>
          <w:insideH w:val="nil"/>
          <w:insideV w:val="nil"/>
        </w:tcBorders>
        <w:shd w:val="clear" w:color="auto" w:fill="3F3F3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gliatabellachiara2">
    <w:name w:val="Griglia tabella chiara2"/>
    <w:basedOn w:val="Tabellanormale"/>
    <w:uiPriority w:val="40"/>
    <w:rsid w:val="009C6BB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lagriglia1chiara-colore11">
    <w:name w:val="Tabella griglia 1 chiara - colore 11"/>
    <w:basedOn w:val="Tabellanormale"/>
    <w:uiPriority w:val="46"/>
    <w:rsid w:val="00937A2E"/>
    <w:tblPr>
      <w:tblStyleRowBandSize w:val="1"/>
      <w:tblStyleColBandSize w:val="1"/>
      <w:tblBorders>
        <w:top w:val="single" w:sz="4" w:space="0" w:color="FF9999"/>
        <w:left w:val="single" w:sz="4" w:space="0" w:color="FF9999"/>
        <w:bottom w:val="single" w:sz="4" w:space="0" w:color="FF9999"/>
        <w:right w:val="single" w:sz="4" w:space="0" w:color="FF9999"/>
        <w:insideH w:val="single" w:sz="4" w:space="0" w:color="FF9999"/>
        <w:insideV w:val="single" w:sz="4" w:space="0" w:color="FF9999"/>
      </w:tblBorders>
    </w:tblPr>
    <w:tblStylePr w:type="firstRow">
      <w:rPr>
        <w:b/>
        <w:bCs/>
      </w:rPr>
      <w:tblPr/>
      <w:tcPr>
        <w:tcBorders>
          <w:bottom w:val="single" w:sz="12" w:space="0" w:color="FF6666"/>
        </w:tcBorders>
      </w:tcPr>
    </w:tblStylePr>
    <w:tblStylePr w:type="lastRow">
      <w:rPr>
        <w:b/>
        <w:bCs/>
      </w:rPr>
      <w:tblPr/>
      <w:tcPr>
        <w:tcBorders>
          <w:top w:val="double" w:sz="2" w:space="0" w:color="FF6666"/>
        </w:tcBorders>
      </w:tcPr>
    </w:tblStylePr>
    <w:tblStylePr w:type="firstCol">
      <w:rPr>
        <w:b/>
        <w:bCs/>
      </w:rPr>
    </w:tblStylePr>
    <w:tblStylePr w:type="lastCol">
      <w:rPr>
        <w:b/>
        <w:bCs/>
      </w:rPr>
    </w:tblStylePr>
  </w:style>
  <w:style w:type="table" w:customStyle="1" w:styleId="Tabellasemplice-25">
    <w:name w:val="Tabella semplice - 25"/>
    <w:basedOn w:val="Tabellanormale"/>
    <w:uiPriority w:val="42"/>
    <w:rsid w:val="00FB409D"/>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griglia1chiara">
    <w:name w:val="Grid Table 1 Light"/>
    <w:basedOn w:val="Tabellanormale"/>
    <w:uiPriority w:val="46"/>
    <w:rsid w:val="00DC65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ellagriglia2-colore3">
    <w:name w:val="Grid Table 2 Accent 3"/>
    <w:basedOn w:val="Tabellanormale"/>
    <w:uiPriority w:val="47"/>
    <w:rsid w:val="00DC6537"/>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297FD5" w:themeColor="accent3"/>
          <w:insideH w:val="nil"/>
          <w:insideV w:val="nil"/>
        </w:tcBorders>
        <w:shd w:val="clear" w:color="auto" w:fill="FFFFFF" w:themeFill="background1"/>
      </w:tcPr>
    </w:tblStylePr>
    <w:tblStylePr w:type="lastRow">
      <w:rPr>
        <w:b/>
        <w:bCs/>
      </w:rPr>
      <w:tblPr/>
      <w:tcPr>
        <w:tcBorders>
          <w:top w:val="double" w:sz="2" w:space="0" w:color="297FD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Tabellagriglia1chiara-colore5">
    <w:name w:val="Grid Table 1 Light Accent 5"/>
    <w:basedOn w:val="Tabellanormale"/>
    <w:uiPriority w:val="46"/>
    <w:rsid w:val="00DC6537"/>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5AA2AE" w:themeColor="accent5"/>
        </w:tcBorders>
      </w:tcPr>
    </w:tblStylePr>
    <w:tblStylePr w:type="lastRow">
      <w:rPr>
        <w:b/>
        <w:bCs/>
      </w:rPr>
      <w:tblPr/>
      <w:tcPr>
        <w:tcBorders>
          <w:top w:val="double" w:sz="2" w:space="0" w:color="5AA2AE" w:themeColor="accent5"/>
        </w:tcBorders>
      </w:tcPr>
    </w:tblStylePr>
    <w:tblStylePr w:type="firstCol">
      <w:rPr>
        <w:b/>
        <w:bCs/>
      </w:rPr>
    </w:tblStylePr>
    <w:tblStylePr w:type="lastCol">
      <w:rPr>
        <w:b/>
        <w:bCs/>
      </w:rPr>
    </w:tblStylePr>
  </w:style>
  <w:style w:type="table" w:styleId="Tabellagriglia6acolori-colore6">
    <w:name w:val="Grid Table 6 Colorful Accent 6"/>
    <w:basedOn w:val="Tabellanormale"/>
    <w:uiPriority w:val="51"/>
    <w:rsid w:val="00DC6537"/>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gliatabellachiara">
    <w:name w:val="Grid Table Light"/>
    <w:basedOn w:val="Tabellanormale"/>
    <w:uiPriority w:val="40"/>
    <w:rsid w:val="00DC6537"/>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lasemplice-1">
    <w:name w:val="Plain Table 1"/>
    <w:basedOn w:val="Tabellanormale"/>
    <w:uiPriority w:val="41"/>
    <w:rsid w:val="00DC653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DC65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43"/>
    <w:rsid w:val="00DC653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DC6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6">
    <w:name w:val="List Table 2 Accent 6"/>
    <w:basedOn w:val="Tabellanormale"/>
    <w:uiPriority w:val="47"/>
    <w:rsid w:val="00DC6537"/>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griglia2-colore6">
    <w:name w:val="Grid Table 2 Accent 6"/>
    <w:basedOn w:val="Tabellanormale"/>
    <w:uiPriority w:val="47"/>
    <w:rsid w:val="00682917"/>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9D90A0" w:themeColor="accent6"/>
          <w:insideH w:val="nil"/>
          <w:insideV w:val="nil"/>
        </w:tcBorders>
        <w:shd w:val="clear" w:color="auto" w:fill="FFFFFF" w:themeFill="background1"/>
      </w:tcPr>
    </w:tblStylePr>
    <w:tblStylePr w:type="lastRow">
      <w:rPr>
        <w:b/>
        <w:bCs/>
      </w:rPr>
      <w:tblPr/>
      <w:tcPr>
        <w:tcBorders>
          <w:top w:val="double" w:sz="2" w:space="0" w:color="9D90A0"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griglia1chiara-colore1">
    <w:name w:val="Grid Table 1 Light Accent 1"/>
    <w:basedOn w:val="Tabellanormale"/>
    <w:uiPriority w:val="46"/>
    <w:rsid w:val="00097EF3"/>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4A66AC" w:themeColor="accent1"/>
        </w:tcBorders>
      </w:tcPr>
    </w:tblStylePr>
    <w:tblStylePr w:type="lastRow">
      <w:rPr>
        <w:b/>
        <w:bCs/>
      </w:rPr>
      <w:tblPr/>
      <w:tcPr>
        <w:tcBorders>
          <w:top w:val="double" w:sz="2" w:space="0" w:color="4A66AC"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450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chart" Target="charts/chart4.xml"/><Relationship Id="rId39" Type="http://schemas.openxmlformats.org/officeDocument/2006/relationships/theme" Target="theme/theme1.xml"/><Relationship Id="rId21" Type="http://schemas.microsoft.com/office/2011/relationships/commentsExtended" Target="commentsExtended.xml"/><Relationship Id="rId34" Type="http://schemas.openxmlformats.org/officeDocument/2006/relationships/hyperlink" Target="mailto:speplazio@libero.it" TargetMode="Externa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chart" Target="charts/chart3.xml"/><Relationship Id="rId33" Type="http://schemas.openxmlformats.org/officeDocument/2006/relationships/hyperlink" Target="http://www.speplazio.it/"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comments" Target="comments.xm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hyperlink" Target="http://www.speplazio.it/" TargetMode="External"/><Relationship Id="rId31" Type="http://schemas.openxmlformats.org/officeDocument/2006/relationships/chart" Target="charts/chart9.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microsoft.com/office/2016/09/relationships/commentsIds" Target="commentsIds.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soci per genere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CD6-4439-91D8-4276094CF76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2CD6-4439-91D8-4276094CF76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0D3-44CE-91E9-9A65CBF109F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0D3-44CE-91E9-9A65CBF109F7}"/>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40%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CD6-4439-91D8-4276094CF764}"/>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fld id="{CE0C9B60-891E-4BF1-9BF4-E5150CB933D6}" type="PERCENTAGE">
                      <a:rPr lang="en-US"/>
                      <a:pPr>
                        <a:defRPr>
                          <a:solidFill>
                            <a:schemeClr val="bg1"/>
                          </a:solidFill>
                        </a:defRPr>
                      </a:pPr>
                      <a:t>[PERCENTUALE]</a:t>
                    </a:fld>
                    <a:endParaRPr lang="it-IT"/>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CD6-4439-91D8-4276094CF7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2"/>
                <c:pt idx="0">
                  <c:v>maschi</c:v>
                </c:pt>
                <c:pt idx="1">
                  <c:v>femmine</c:v>
                </c:pt>
              </c:strCache>
            </c:strRef>
          </c:cat>
          <c:val>
            <c:numRef>
              <c:f>Foglio1!$B$2:$B$5</c:f>
              <c:numCache>
                <c:formatCode>General</c:formatCode>
                <c:ptCount val="4"/>
                <c:pt idx="0">
                  <c:v>4</c:v>
                </c:pt>
                <c:pt idx="1">
                  <c:v>6</c:v>
                </c:pt>
              </c:numCache>
            </c:numRef>
          </c:val>
          <c:extLst>
            <c:ext xmlns:c16="http://schemas.microsoft.com/office/drawing/2014/chart" uri="{C3380CC4-5D6E-409C-BE32-E72D297353CC}">
              <c16:uniqueId val="{00000000-2CD6-4439-91D8-4276094CF76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titoli di studio dei soci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Vendite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2-9F09-4FA3-A39E-977D570CA64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09-4FA3-A39E-977D570CA64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1-9F09-4FA3-A39E-977D570CA64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F67-4EE1-AC6C-56D1DE45B19F}"/>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10%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F09-4FA3-A39E-977D570CA64C}"/>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80%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F09-4FA3-A39E-977D570CA64C}"/>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10%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F09-4FA3-A39E-977D570CA6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3"/>
                <c:pt idx="0">
                  <c:v>laurea</c:v>
                </c:pt>
                <c:pt idx="1">
                  <c:v>diploma Sc. Media Sup.</c:v>
                </c:pt>
                <c:pt idx="2">
                  <c:v>licenza elementare</c:v>
                </c:pt>
              </c:strCache>
            </c:strRef>
          </c:cat>
          <c:val>
            <c:numRef>
              <c:f>Foglio1!$B$2:$B$5</c:f>
              <c:numCache>
                <c:formatCode>General</c:formatCode>
                <c:ptCount val="4"/>
                <c:pt idx="0">
                  <c:v>1</c:v>
                </c:pt>
                <c:pt idx="1">
                  <c:v>8</c:v>
                </c:pt>
                <c:pt idx="2">
                  <c:v>1</c:v>
                </c:pt>
              </c:numCache>
            </c:numRef>
          </c:val>
          <c:extLst>
            <c:ext xmlns:c16="http://schemas.microsoft.com/office/drawing/2014/chart" uri="{C3380CC4-5D6E-409C-BE32-E72D297353CC}">
              <c16:uniqueId val="{00000000-9F09-4FA3-A39E-977D570CA64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soci per anzianità associativa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D64-4B98-A647-75694182355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D64-4B98-A647-75694182355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D64-4B98-A647-75694182355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D64-4B98-A647-75694182355F}"/>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30%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D64-4B98-A647-75694182355F}"/>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10%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D64-4B98-A647-75694182355F}"/>
                </c:ext>
              </c:extLst>
            </c:dLbl>
            <c:dLbl>
              <c:idx val="2"/>
              <c:tx>
                <c:rich>
                  <a:bodyPr/>
                  <a:lstStyle/>
                  <a:p>
                    <a:r>
                      <a:rPr lang="en-US">
                        <a:solidFill>
                          <a:schemeClr val="bg1"/>
                        </a:solidFill>
                      </a:rPr>
                      <a:t>30%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D64-4B98-A647-75694182355F}"/>
                </c:ext>
              </c:extLst>
            </c:dLbl>
            <c:dLbl>
              <c:idx val="3"/>
              <c:tx>
                <c:rich>
                  <a:bodyPr/>
                  <a:lstStyle/>
                  <a:p>
                    <a:r>
                      <a:rPr lang="en-US"/>
                      <a:t>30%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D64-4B98-A647-7569418235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4"/>
                <c:pt idx="0">
                  <c:v>tra 6 e 10 anni</c:v>
                </c:pt>
                <c:pt idx="1">
                  <c:v>tra 11 e 20 anni</c:v>
                </c:pt>
                <c:pt idx="2">
                  <c:v>&gt; 20 anni</c:v>
                </c:pt>
                <c:pt idx="3">
                  <c:v>&lt; 5 anni</c:v>
                </c:pt>
              </c:strCache>
            </c:strRef>
          </c:cat>
          <c:val>
            <c:numRef>
              <c:f>Foglio1!$B$2:$B$5</c:f>
              <c:numCache>
                <c:formatCode>General</c:formatCode>
                <c:ptCount val="4"/>
                <c:pt idx="0">
                  <c:v>3</c:v>
                </c:pt>
                <c:pt idx="1">
                  <c:v>1</c:v>
                </c:pt>
                <c:pt idx="2">
                  <c:v>3</c:v>
                </c:pt>
                <c:pt idx="3">
                  <c:v>3</c:v>
                </c:pt>
              </c:numCache>
            </c:numRef>
          </c:val>
          <c:extLst>
            <c:ext xmlns:c16="http://schemas.microsoft.com/office/drawing/2014/chart" uri="{C3380CC4-5D6E-409C-BE32-E72D297353CC}">
              <c16:uniqueId val="{00000008-7D64-4B98-A647-75694182355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tipologia di soci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D09-431B-92CC-1700DF45BD2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AD09-431B-92CC-1700DF45BD2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452-41B3-97A2-9774E01235C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452-41B3-97A2-9774E01235CB}"/>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70%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D09-431B-92CC-1700DF45BD2F}"/>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t>30%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D09-431B-92CC-1700DF45BD2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2"/>
                <c:pt idx="0">
                  <c:v>soci lavoratori</c:v>
                </c:pt>
                <c:pt idx="1">
                  <c:v>soci volontari</c:v>
                </c:pt>
              </c:strCache>
            </c:strRef>
          </c:cat>
          <c:val>
            <c:numRef>
              <c:f>Foglio1!$B$2:$B$5</c:f>
              <c:numCache>
                <c:formatCode>General</c:formatCode>
                <c:ptCount val="4"/>
                <c:pt idx="0">
                  <c:v>7</c:v>
                </c:pt>
                <c:pt idx="1">
                  <c:v>3</c:v>
                </c:pt>
              </c:numCache>
            </c:numRef>
          </c:val>
          <c:extLst>
            <c:ext xmlns:c16="http://schemas.microsoft.com/office/drawing/2014/chart" uri="{C3380CC4-5D6E-409C-BE32-E72D297353CC}">
              <c16:uniqueId val="{00000000-AD09-431B-92CC-1700DF45BD2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Occupati per genere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24B-48C3-863E-1D626B7285C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624B-48C3-863E-1D626B7285C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393-4297-A445-2295DBC61BC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393-4297-A445-2295DBC61BC2}"/>
              </c:ext>
            </c:extLst>
          </c:dPt>
          <c:dLbls>
            <c:dLbl>
              <c:idx val="0"/>
              <c:tx>
                <c:rich>
                  <a:bodyPr/>
                  <a:lstStyle/>
                  <a:p>
                    <a:r>
                      <a:rPr lang="en-US"/>
                      <a:t>56%</a:t>
                    </a:r>
                  </a:p>
                </c:rich>
              </c:tx>
              <c:dLblPos val="ctr"/>
              <c:showLegendKey val="0"/>
              <c:showVal val="1"/>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24B-48C3-863E-1D626B7285C5}"/>
                </c:ext>
              </c:extLst>
            </c:dLbl>
            <c:dLbl>
              <c:idx val="1"/>
              <c:tx>
                <c:rich>
                  <a:bodyPr/>
                  <a:lstStyle/>
                  <a:p>
                    <a:r>
                      <a:rPr lang="en-US"/>
                      <a:t>44%</a:t>
                    </a:r>
                  </a:p>
                </c:rich>
              </c:tx>
              <c:dLblPos val="ctr"/>
              <c:showLegendKey val="0"/>
              <c:showVal val="1"/>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624B-48C3-863E-1D626B7285C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Foglio1!$A$2:$A$5</c:f>
              <c:strCache>
                <c:ptCount val="2"/>
                <c:pt idx="0">
                  <c:v>maschi</c:v>
                </c:pt>
                <c:pt idx="1">
                  <c:v>femmine</c:v>
                </c:pt>
              </c:strCache>
            </c:strRef>
          </c:cat>
          <c:val>
            <c:numRef>
              <c:f>Foglio1!$B$2:$B$5</c:f>
              <c:numCache>
                <c:formatCode>General</c:formatCode>
                <c:ptCount val="4"/>
                <c:pt idx="0">
                  <c:v>5</c:v>
                </c:pt>
                <c:pt idx="1">
                  <c:v>4</c:v>
                </c:pt>
              </c:numCache>
            </c:numRef>
          </c:val>
          <c:extLst>
            <c:ext xmlns:c16="http://schemas.microsoft.com/office/drawing/2014/chart" uri="{C3380CC4-5D6E-409C-BE32-E72D297353CC}">
              <c16:uniqueId val="{00000000-624B-48C3-863E-1D626B7285C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it-IT"/>
  <c:roundedCorners val="0"/>
  <c:style val="2"/>
  <c:chart>
    <c:title>
      <c:tx>
        <c:rich>
          <a:bodyPr rot="0"/>
          <a:lstStyle/>
          <a:p>
            <a:pPr>
              <a:defRPr sz="1098" b="0" strike="noStrike" spc="-1">
                <a:solidFill>
                  <a:srgbClr val="242852"/>
                </a:solidFill>
                <a:uFill>
                  <a:solidFill>
                    <a:srgbClr val="FFFFFF"/>
                  </a:solidFill>
                </a:uFill>
                <a:latin typeface="Trebuchet MS"/>
              </a:defRPr>
            </a:pPr>
            <a:r>
              <a:rPr lang="it-IT" sz="1098" b="0" strike="noStrike" spc="-1">
                <a:solidFill>
                  <a:srgbClr val="242852"/>
                </a:solidFill>
                <a:uFill>
                  <a:solidFill>
                    <a:srgbClr val="FFFFFF"/>
                  </a:solidFill>
                </a:uFill>
                <a:latin typeface="Trebuchet MS"/>
              </a:rPr>
              <a:t>Occupati per titolo di studio</a:t>
            </a:r>
          </a:p>
        </c:rich>
      </c:tx>
      <c:overlay val="0"/>
    </c:title>
    <c:autoTitleDeleted val="0"/>
    <c:plotArea>
      <c:layout/>
      <c:pieChart>
        <c:varyColors val="1"/>
        <c:ser>
          <c:idx val="0"/>
          <c:order val="0"/>
          <c:tx>
            <c:strRef>
              <c:f>label 0</c:f>
              <c:strCache>
                <c:ptCount val="1"/>
                <c:pt idx="0">
                  <c:v>Occupati</c:v>
                </c:pt>
              </c:strCache>
            </c:strRef>
          </c:tx>
          <c:spPr>
            <a:solidFill>
              <a:srgbClr val="4A66AC"/>
            </a:solidFill>
            <a:ln>
              <a:noFill/>
            </a:ln>
          </c:spPr>
          <c:dPt>
            <c:idx val="0"/>
            <c:bubble3D val="0"/>
            <c:spPr>
              <a:solidFill>
                <a:srgbClr val="297FD5"/>
              </a:solidFill>
              <a:ln>
                <a:solidFill>
                  <a:srgbClr val="297FD5"/>
                </a:solidFill>
              </a:ln>
            </c:spPr>
            <c:extLst>
              <c:ext xmlns:c16="http://schemas.microsoft.com/office/drawing/2014/chart" uri="{C3380CC4-5D6E-409C-BE32-E72D297353CC}">
                <c16:uniqueId val="{00000001-9913-440B-97F2-2A2958730BB1}"/>
              </c:ext>
            </c:extLst>
          </c:dPt>
          <c:dPt>
            <c:idx val="1"/>
            <c:bubble3D val="0"/>
            <c:extLst>
              <c:ext xmlns:c16="http://schemas.microsoft.com/office/drawing/2014/chart" uri="{C3380CC4-5D6E-409C-BE32-E72D297353CC}">
                <c16:uniqueId val="{00000003-9913-440B-97F2-2A2958730BB1}"/>
              </c:ext>
            </c:extLst>
          </c:dPt>
          <c:dPt>
            <c:idx val="2"/>
            <c:bubble3D val="0"/>
            <c:spPr>
              <a:solidFill>
                <a:srgbClr val="629DD1"/>
              </a:solidFill>
              <a:ln>
                <a:noFill/>
              </a:ln>
            </c:spPr>
            <c:extLst>
              <c:ext xmlns:c16="http://schemas.microsoft.com/office/drawing/2014/chart" uri="{C3380CC4-5D6E-409C-BE32-E72D297353CC}">
                <c16:uniqueId val="{00000005-9913-440B-97F2-2A2958730BB1}"/>
              </c:ext>
            </c:extLst>
          </c:dPt>
          <c:dLbls>
            <c:dLbl>
              <c:idx val="0"/>
              <c:delete val="1"/>
              <c:extLst>
                <c:ext xmlns:c15="http://schemas.microsoft.com/office/drawing/2012/chart" uri="{CE6537A1-D6FC-4f65-9D91-7224C49458BB}"/>
                <c:ext xmlns:c16="http://schemas.microsoft.com/office/drawing/2014/chart" uri="{C3380CC4-5D6E-409C-BE32-E72D297353CC}">
                  <c16:uniqueId val="{00000001-9913-440B-97F2-2A2958730BB1}"/>
                </c:ext>
              </c:extLst>
            </c:dLbl>
            <c:dLbl>
              <c:idx val="1"/>
              <c:tx>
                <c:rich>
                  <a:bodyPr/>
                  <a:lstStyle/>
                  <a:p>
                    <a:r>
                      <a:rPr lang="en-US"/>
                      <a:t>88%</a:t>
                    </a:r>
                  </a:p>
                </c:rich>
              </c:tx>
              <c:dLblPos val="outEnd"/>
              <c:showLegendKey val="0"/>
              <c:showVal val="0"/>
              <c:showCatName val="0"/>
              <c:showSerName val="0"/>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3-9913-440B-97F2-2A2958730BB1}"/>
                </c:ext>
              </c:extLst>
            </c:dLbl>
            <c:dLbl>
              <c:idx val="2"/>
              <c:tx>
                <c:rich>
                  <a:bodyPr/>
                  <a:lstStyle/>
                  <a:p>
                    <a:r>
                      <a:rPr lang="en-US"/>
                      <a:t>12%</a:t>
                    </a:r>
                  </a:p>
                </c:rich>
              </c:tx>
              <c:dLblPos val="outEnd"/>
              <c:showLegendKey val="0"/>
              <c:showVal val="0"/>
              <c:showCatName val="0"/>
              <c:showSerName val="0"/>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5-9913-440B-97F2-2A2958730BB1}"/>
                </c:ext>
              </c:extLst>
            </c:dLbl>
            <c:spPr>
              <a:noFill/>
              <a:ln>
                <a:noFill/>
              </a:ln>
              <a:effectLst/>
            </c:spPr>
            <c:dLblPos val="outEnd"/>
            <c:showLegendKey val="0"/>
            <c:showVal val="0"/>
            <c:showCatName val="0"/>
            <c:showSerName val="0"/>
            <c:showPercent val="1"/>
            <c:showBubbleSize val="1"/>
            <c:showLeaderLines val="0"/>
            <c:extLst>
              <c:ext xmlns:c15="http://schemas.microsoft.com/office/drawing/2012/chart" uri="{CE6537A1-D6FC-4f65-9D91-7224C49458BB}"/>
            </c:extLst>
          </c:dLbls>
          <c:cat>
            <c:strRef>
              <c:f>categories</c:f>
              <c:strCache>
                <c:ptCount val="3"/>
                <c:pt idx="0">
                  <c:v>laurea</c:v>
                </c:pt>
                <c:pt idx="1">
                  <c:v>diploma </c:v>
                </c:pt>
                <c:pt idx="2">
                  <c:v>licenza media</c:v>
                </c:pt>
              </c:strCache>
            </c:strRef>
          </c:cat>
          <c:val>
            <c:numRef>
              <c:f>0</c:f>
              <c:numCache>
                <c:formatCode>General</c:formatCode>
                <c:ptCount val="3"/>
                <c:pt idx="0">
                  <c:v>0</c:v>
                </c:pt>
                <c:pt idx="1">
                  <c:v>8</c:v>
                </c:pt>
                <c:pt idx="2">
                  <c:v>1</c:v>
                </c:pt>
              </c:numCache>
            </c:numRef>
          </c:val>
          <c:extLst>
            <c:ext xmlns:c16="http://schemas.microsoft.com/office/drawing/2014/chart" uri="{C3380CC4-5D6E-409C-BE32-E72D297353CC}">
              <c16:uniqueId val="{00000006-9913-440B-97F2-2A2958730BB1}"/>
            </c:ext>
          </c:extLst>
        </c:ser>
        <c:dLbls>
          <c:showLegendKey val="0"/>
          <c:showVal val="0"/>
          <c:showCatName val="0"/>
          <c:showSerName val="0"/>
          <c:showPercent val="0"/>
          <c:showBubbleSize val="0"/>
          <c:showLeaderLines val="0"/>
        </c:dLbls>
        <c:firstSliceAng val="0"/>
      </c:pieChart>
      <c:spPr>
        <a:noFill/>
        <a:ln w="25200">
          <a:noFill/>
        </a:ln>
      </c:spPr>
    </c:plotArea>
    <c:legend>
      <c:legendPos val="r"/>
      <c:legendEntry>
        <c:idx val="0"/>
        <c:delete val="1"/>
      </c:legendEntry>
      <c:overlay val="0"/>
      <c:spPr>
        <a:noFill/>
        <a:ln>
          <a:noFill/>
        </a:ln>
      </c:spPr>
    </c:legend>
    <c:plotVisOnly val="1"/>
    <c:dispBlanksAs val="zero"/>
    <c:showDLblsOverMax val="1"/>
  </c:chart>
  <c:spPr>
    <a:solidFill>
      <a:srgbClr val="FFFFFF"/>
    </a:solid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Inquadramenti contrattuali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manualLayout>
          <c:layoutTarget val="inner"/>
          <c:xMode val="edge"/>
          <c:yMode val="edge"/>
          <c:x val="0.16457567804024498"/>
          <c:y val="0.12799618797650295"/>
          <c:w val="0.80678423009623801"/>
          <c:h val="0.76651481064866889"/>
        </c:manualLayout>
      </c:layout>
      <c:barChart>
        <c:barDir val="bar"/>
        <c:grouping val="clustered"/>
        <c:varyColors val="0"/>
        <c:ser>
          <c:idx val="0"/>
          <c:order val="0"/>
          <c:tx>
            <c:strRef>
              <c:f>Foglio1!$B$1</c:f>
              <c:strCache>
                <c:ptCount val="1"/>
                <c:pt idx="0">
                  <c:v>Serie 1</c:v>
                </c:pt>
              </c:strCache>
            </c:strRef>
          </c:tx>
          <c:spPr>
            <a:solidFill>
              <a:schemeClr val="accent1"/>
            </a:solidFill>
            <a:ln>
              <a:noFill/>
            </a:ln>
            <a:effectLst/>
          </c:spPr>
          <c:invertIfNegative val="0"/>
          <c:cat>
            <c:strRef>
              <c:f>Foglio1!$A$2:$A$6</c:f>
              <c:strCache>
                <c:ptCount val="5"/>
                <c:pt idx="0">
                  <c:v>categoria C3</c:v>
                </c:pt>
                <c:pt idx="1">
                  <c:v>Categoria C1</c:v>
                </c:pt>
                <c:pt idx="2">
                  <c:v>Categoria B1</c:v>
                </c:pt>
                <c:pt idx="3">
                  <c:v>categoria A2</c:v>
                </c:pt>
                <c:pt idx="4">
                  <c:v>categoria A1</c:v>
                </c:pt>
              </c:strCache>
            </c:strRef>
          </c:cat>
          <c:val>
            <c:numRef>
              <c:f>Foglio1!$B$2:$B$6</c:f>
              <c:numCache>
                <c:formatCode>General</c:formatCode>
                <c:ptCount val="5"/>
                <c:pt idx="0">
                  <c:v>2</c:v>
                </c:pt>
                <c:pt idx="1">
                  <c:v>1</c:v>
                </c:pt>
                <c:pt idx="2">
                  <c:v>3</c:v>
                </c:pt>
                <c:pt idx="3">
                  <c:v>1</c:v>
                </c:pt>
                <c:pt idx="4">
                  <c:v>2</c:v>
                </c:pt>
              </c:numCache>
            </c:numRef>
          </c:val>
          <c:extLst>
            <c:ext xmlns:c16="http://schemas.microsoft.com/office/drawing/2014/chart" uri="{C3380CC4-5D6E-409C-BE32-E72D297353CC}">
              <c16:uniqueId val="{00000000-9593-4014-B3F3-17CDE69CF789}"/>
            </c:ext>
          </c:extLst>
        </c:ser>
        <c:ser>
          <c:idx val="1"/>
          <c:order val="1"/>
          <c:tx>
            <c:strRef>
              <c:f>Foglio1!$C$1</c:f>
              <c:strCache>
                <c:ptCount val="1"/>
                <c:pt idx="0">
                  <c:v>Serie 2</c:v>
                </c:pt>
              </c:strCache>
            </c:strRef>
          </c:tx>
          <c:spPr>
            <a:solidFill>
              <a:schemeClr val="accent2"/>
            </a:solidFill>
            <a:ln>
              <a:noFill/>
            </a:ln>
            <a:effectLst/>
          </c:spPr>
          <c:invertIfNegative val="0"/>
          <c:cat>
            <c:strRef>
              <c:f>Foglio1!$A$2:$A$6</c:f>
              <c:strCache>
                <c:ptCount val="5"/>
                <c:pt idx="0">
                  <c:v>categoria C3</c:v>
                </c:pt>
                <c:pt idx="1">
                  <c:v>Categoria C1</c:v>
                </c:pt>
                <c:pt idx="2">
                  <c:v>Categoria B1</c:v>
                </c:pt>
                <c:pt idx="3">
                  <c:v>categoria A2</c:v>
                </c:pt>
                <c:pt idx="4">
                  <c:v>categoria A1</c:v>
                </c:pt>
              </c:strCache>
            </c:strRef>
          </c:cat>
          <c:val>
            <c:numRef>
              <c:f>Foglio1!$C$2:$C$6</c:f>
              <c:numCache>
                <c:formatCode>General</c:formatCode>
                <c:ptCount val="5"/>
              </c:numCache>
            </c:numRef>
          </c:val>
          <c:extLst>
            <c:ext xmlns:c16="http://schemas.microsoft.com/office/drawing/2014/chart" uri="{C3380CC4-5D6E-409C-BE32-E72D297353CC}">
              <c16:uniqueId val="{00000001-9593-4014-B3F3-17CDE69CF789}"/>
            </c:ext>
          </c:extLst>
        </c:ser>
        <c:ser>
          <c:idx val="2"/>
          <c:order val="2"/>
          <c:tx>
            <c:strRef>
              <c:f>Foglio1!$D$1</c:f>
              <c:strCache>
                <c:ptCount val="1"/>
                <c:pt idx="0">
                  <c:v>Serie 3</c:v>
                </c:pt>
              </c:strCache>
            </c:strRef>
          </c:tx>
          <c:spPr>
            <a:solidFill>
              <a:schemeClr val="accent3"/>
            </a:solidFill>
            <a:ln>
              <a:noFill/>
            </a:ln>
            <a:effectLst/>
          </c:spPr>
          <c:invertIfNegative val="0"/>
          <c:cat>
            <c:strRef>
              <c:f>Foglio1!$A$2:$A$6</c:f>
              <c:strCache>
                <c:ptCount val="5"/>
                <c:pt idx="0">
                  <c:v>categoria C3</c:v>
                </c:pt>
                <c:pt idx="1">
                  <c:v>Categoria C1</c:v>
                </c:pt>
                <c:pt idx="2">
                  <c:v>Categoria B1</c:v>
                </c:pt>
                <c:pt idx="3">
                  <c:v>categoria A2</c:v>
                </c:pt>
                <c:pt idx="4">
                  <c:v>categoria A1</c:v>
                </c:pt>
              </c:strCache>
            </c:strRef>
          </c:cat>
          <c:val>
            <c:numRef>
              <c:f>Foglio1!$D$2:$D$6</c:f>
              <c:numCache>
                <c:formatCode>General</c:formatCode>
                <c:ptCount val="5"/>
              </c:numCache>
            </c:numRef>
          </c:val>
          <c:extLst>
            <c:ext xmlns:c16="http://schemas.microsoft.com/office/drawing/2014/chart" uri="{C3380CC4-5D6E-409C-BE32-E72D297353CC}">
              <c16:uniqueId val="{00000002-9593-4014-B3F3-17CDE69CF789}"/>
            </c:ext>
          </c:extLst>
        </c:ser>
        <c:dLbls>
          <c:showLegendKey val="0"/>
          <c:showVal val="0"/>
          <c:showCatName val="0"/>
          <c:showSerName val="0"/>
          <c:showPercent val="0"/>
          <c:showBubbleSize val="0"/>
        </c:dLbls>
        <c:gapWidth val="182"/>
        <c:axId val="594031728"/>
        <c:axId val="594032088"/>
      </c:barChart>
      <c:catAx>
        <c:axId val="594031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94032088"/>
        <c:crosses val="autoZero"/>
        <c:auto val="1"/>
        <c:lblAlgn val="ctr"/>
        <c:lblOffset val="100"/>
        <c:noMultiLvlLbl val="0"/>
      </c:catAx>
      <c:valAx>
        <c:axId val="594032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94031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Tipologia</a:t>
            </a:r>
            <a:r>
              <a:rPr lang="it-IT" baseline="0"/>
              <a:t> rapporti di lavoro</a:t>
            </a:r>
            <a:endParaRPr lang="it-I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stacked"/>
        <c:varyColors val="0"/>
        <c:ser>
          <c:idx val="0"/>
          <c:order val="0"/>
          <c:tx>
            <c:strRef>
              <c:f>Foglio1!$B$1</c:f>
              <c:strCache>
                <c:ptCount val="1"/>
                <c:pt idx="0">
                  <c:v>maschi</c:v>
                </c:pt>
              </c:strCache>
            </c:strRef>
          </c:tx>
          <c:spPr>
            <a:solidFill>
              <a:schemeClr val="accent1"/>
            </a:solidFill>
            <a:ln>
              <a:noFill/>
            </a:ln>
            <a:effectLst/>
          </c:spPr>
          <c:invertIfNegative val="0"/>
          <c:cat>
            <c:strRef>
              <c:f>Foglio1!$A$2:$A$4</c:f>
              <c:strCache>
                <c:ptCount val="3"/>
                <c:pt idx="0">
                  <c:v>T.IND Full Time</c:v>
                </c:pt>
                <c:pt idx="1">
                  <c:v>T.IND Part  Time</c:v>
                </c:pt>
                <c:pt idx="2">
                  <c:v>T. Det. Part Time</c:v>
                </c:pt>
              </c:strCache>
            </c:strRef>
          </c:cat>
          <c:val>
            <c:numRef>
              <c:f>Foglio1!$B$2:$B$4</c:f>
              <c:numCache>
                <c:formatCode>General</c:formatCode>
                <c:ptCount val="3"/>
                <c:pt idx="0">
                  <c:v>2</c:v>
                </c:pt>
                <c:pt idx="1">
                  <c:v>3</c:v>
                </c:pt>
                <c:pt idx="2">
                  <c:v>0</c:v>
                </c:pt>
              </c:numCache>
            </c:numRef>
          </c:val>
          <c:extLst>
            <c:ext xmlns:c16="http://schemas.microsoft.com/office/drawing/2014/chart" uri="{C3380CC4-5D6E-409C-BE32-E72D297353CC}">
              <c16:uniqueId val="{00000000-C66A-436F-A4C5-F7E1FDEF4E76}"/>
            </c:ext>
          </c:extLst>
        </c:ser>
        <c:ser>
          <c:idx val="1"/>
          <c:order val="1"/>
          <c:tx>
            <c:strRef>
              <c:f>Foglio1!$C$1</c:f>
              <c:strCache>
                <c:ptCount val="1"/>
                <c:pt idx="0">
                  <c:v>femmine</c:v>
                </c:pt>
              </c:strCache>
            </c:strRef>
          </c:tx>
          <c:spPr>
            <a:solidFill>
              <a:schemeClr val="accent2"/>
            </a:solidFill>
            <a:ln>
              <a:noFill/>
            </a:ln>
            <a:effectLst/>
          </c:spPr>
          <c:invertIfNegative val="0"/>
          <c:cat>
            <c:strRef>
              <c:f>Foglio1!$A$2:$A$4</c:f>
              <c:strCache>
                <c:ptCount val="3"/>
                <c:pt idx="0">
                  <c:v>T.IND Full Time</c:v>
                </c:pt>
                <c:pt idx="1">
                  <c:v>T.IND Part  Time</c:v>
                </c:pt>
                <c:pt idx="2">
                  <c:v>T. Det. Part Time</c:v>
                </c:pt>
              </c:strCache>
            </c:strRef>
          </c:cat>
          <c:val>
            <c:numRef>
              <c:f>Foglio1!$C$2:$C$4</c:f>
              <c:numCache>
                <c:formatCode>General</c:formatCode>
                <c:ptCount val="3"/>
                <c:pt idx="0">
                  <c:v>0</c:v>
                </c:pt>
                <c:pt idx="1">
                  <c:v>4</c:v>
                </c:pt>
                <c:pt idx="2">
                  <c:v>1</c:v>
                </c:pt>
              </c:numCache>
            </c:numRef>
          </c:val>
          <c:extLst>
            <c:ext xmlns:c16="http://schemas.microsoft.com/office/drawing/2014/chart" uri="{C3380CC4-5D6E-409C-BE32-E72D297353CC}">
              <c16:uniqueId val="{00000001-C66A-436F-A4C5-F7E1FDEF4E76}"/>
            </c:ext>
          </c:extLst>
        </c:ser>
        <c:dLbls>
          <c:showLegendKey val="0"/>
          <c:showVal val="0"/>
          <c:showCatName val="0"/>
          <c:showSerName val="0"/>
          <c:showPercent val="0"/>
          <c:showBubbleSize val="0"/>
        </c:dLbls>
        <c:gapWidth val="150"/>
        <c:overlap val="100"/>
        <c:axId val="493324104"/>
        <c:axId val="493322304"/>
      </c:barChart>
      <c:catAx>
        <c:axId val="493324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93322304"/>
        <c:crosses val="autoZero"/>
        <c:auto val="1"/>
        <c:lblAlgn val="ctr"/>
        <c:lblOffset val="100"/>
        <c:noMultiLvlLbl val="0"/>
      </c:catAx>
      <c:valAx>
        <c:axId val="49332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93324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Valore della produzione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clustered"/>
        <c:varyColors val="0"/>
        <c:ser>
          <c:idx val="0"/>
          <c:order val="0"/>
          <c:tx>
            <c:strRef>
              <c:f>Foglio1!$B$1</c:f>
              <c:strCache>
                <c:ptCount val="1"/>
                <c:pt idx="0">
                  <c:v>Serie 1</c:v>
                </c:pt>
              </c:strCache>
            </c:strRef>
          </c:tx>
          <c:spPr>
            <a:solidFill>
              <a:schemeClr val="accent1"/>
            </a:solidFill>
            <a:ln>
              <a:noFill/>
            </a:ln>
            <a:effectLst/>
          </c:spPr>
          <c:invertIfNegative val="0"/>
          <c:cat>
            <c:numRef>
              <c:f>Foglio1!$A$2:$A$4</c:f>
              <c:numCache>
                <c:formatCode>General</c:formatCode>
                <c:ptCount val="3"/>
                <c:pt idx="0">
                  <c:v>2023</c:v>
                </c:pt>
                <c:pt idx="1">
                  <c:v>2024</c:v>
                </c:pt>
                <c:pt idx="2">
                  <c:v>2025</c:v>
                </c:pt>
              </c:numCache>
            </c:numRef>
          </c:cat>
          <c:val>
            <c:numRef>
              <c:f>Foglio1!$B$2:$B$4</c:f>
              <c:numCache>
                <c:formatCode>General</c:formatCode>
                <c:ptCount val="3"/>
                <c:pt idx="0">
                  <c:v>279349</c:v>
                </c:pt>
                <c:pt idx="1">
                  <c:v>279149</c:v>
                </c:pt>
                <c:pt idx="2">
                  <c:v>270643</c:v>
                </c:pt>
              </c:numCache>
            </c:numRef>
          </c:val>
          <c:extLst>
            <c:ext xmlns:c16="http://schemas.microsoft.com/office/drawing/2014/chart" uri="{C3380CC4-5D6E-409C-BE32-E72D297353CC}">
              <c16:uniqueId val="{00000000-170F-4061-B4F1-D44B1F4D9277}"/>
            </c:ext>
          </c:extLst>
        </c:ser>
        <c:dLbls>
          <c:showLegendKey val="0"/>
          <c:showVal val="0"/>
          <c:showCatName val="0"/>
          <c:showSerName val="0"/>
          <c:showPercent val="0"/>
          <c:showBubbleSize val="0"/>
        </c:dLbls>
        <c:gapWidth val="219"/>
        <c:overlap val="-27"/>
        <c:axId val="592618024"/>
        <c:axId val="592615504"/>
      </c:barChart>
      <c:catAx>
        <c:axId val="592618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92615504"/>
        <c:crossesAt val="250000"/>
        <c:auto val="1"/>
        <c:lblAlgn val="ctr"/>
        <c:lblOffset val="100"/>
        <c:noMultiLvlLbl val="0"/>
      </c:catAx>
      <c:valAx>
        <c:axId val="592615504"/>
        <c:scaling>
          <c:orientation val="minMax"/>
          <c:min val="25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92618024"/>
        <c:crosses val="autoZero"/>
        <c:crossBetween val="between"/>
        <c:majorUnit val="5000"/>
        <c:minorUnit val="500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r>
              <a:rPr lang="it-IT"/>
              <a:t>Ripartizione valore della produzione 2025</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Ripartizione valore della produzione 2022</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53D-442C-AE98-82C838D34EC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53D-442C-AE98-82C838D34EC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53D-442C-AE98-82C838D34EC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53D-442C-AE98-82C838D34EC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E74-4865-94CC-EEAA2D8EEF2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Foglio1!$A$2:$A$6</c:f>
              <c:strCache>
                <c:ptCount val="5"/>
                <c:pt idx="0">
                  <c:v>P.A.</c:v>
                </c:pt>
                <c:pt idx="1">
                  <c:v>Aziende profit</c:v>
                </c:pt>
                <c:pt idx="2">
                  <c:v>Aziende non profit</c:v>
                </c:pt>
                <c:pt idx="3">
                  <c:v>Privati</c:v>
                </c:pt>
                <c:pt idx="4">
                  <c:v>Altri ricavi</c:v>
                </c:pt>
              </c:strCache>
            </c:strRef>
          </c:cat>
          <c:val>
            <c:numRef>
              <c:f>Foglio1!$B$2:$B$6</c:f>
              <c:numCache>
                <c:formatCode>"€"#,##0.00_);[Red]\("€"#,##0.00\)</c:formatCode>
                <c:ptCount val="5"/>
                <c:pt idx="0">
                  <c:v>29898</c:v>
                </c:pt>
                <c:pt idx="1">
                  <c:v>4762</c:v>
                </c:pt>
                <c:pt idx="2">
                  <c:v>159899.56</c:v>
                </c:pt>
                <c:pt idx="3">
                  <c:v>35233.69</c:v>
                </c:pt>
                <c:pt idx="4" formatCode="#,##0.00">
                  <c:v>40850.25</c:v>
                </c:pt>
              </c:numCache>
            </c:numRef>
          </c:val>
          <c:extLst>
            <c:ext xmlns:c16="http://schemas.microsoft.com/office/drawing/2014/chart" uri="{C3380CC4-5D6E-409C-BE32-E72D297353CC}">
              <c16:uniqueId val="{00000008-D53D-442C-AE98-82C838D34ECA}"/>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C21687-6E57-42FB-AD03-C6E0D10DF74D}" type="doc">
      <dgm:prSet loTypeId="urn:microsoft.com/office/officeart/2005/8/layout/bProcess4" loCatId="process" qsTypeId="urn:microsoft.com/office/officeart/2005/8/quickstyle/simple1" qsCatId="simple" csTypeId="urn:microsoft.com/office/officeart/2005/8/colors/colorful1#2" csCatId="colorful" phldr="1"/>
      <dgm:spPr/>
      <dgm:t>
        <a:bodyPr/>
        <a:lstStyle/>
        <a:p>
          <a:endParaRPr lang="it-IT"/>
        </a:p>
      </dgm:t>
    </dgm:pt>
    <dgm:pt modelId="{3225E51E-33F7-4118-B142-9CE4EE4F4043}">
      <dgm:prSet phldrT="[Testo]" custT="1"/>
      <dgm:spPr>
        <a:xfrm>
          <a:off x="147629" y="542"/>
          <a:ext cx="1618733" cy="971240"/>
        </a:xfrm>
        <a:prstGeom prst="roundRect">
          <a:avLst>
            <a:gd name="adj" fmla="val 10000"/>
          </a:avLst>
        </a:prstGeom>
      </dgm:spPr>
      <dgm:t>
        <a:bodyPr/>
        <a:lstStyle/>
        <a:p>
          <a:pPr>
            <a:buNone/>
          </a:pPr>
          <a:r>
            <a:rPr lang="it-IT" sz="1100">
              <a:latin typeface="Trebuchet MS"/>
              <a:ea typeface="+mn-ea"/>
              <a:cs typeface="+mn-cs"/>
            </a:rPr>
            <a:t>Avvio del processo di redazione del Bilancio Sociale</a:t>
          </a:r>
        </a:p>
      </dgm:t>
    </dgm:pt>
    <dgm:pt modelId="{E8783BED-095B-408C-9516-980FAED44069}" type="parTrans" cxnId="{FA6A181D-00FC-40ED-B053-C9B39CCE0ABA}">
      <dgm:prSet/>
      <dgm:spPr/>
      <dgm:t>
        <a:bodyPr/>
        <a:lstStyle/>
        <a:p>
          <a:endParaRPr lang="it-IT" sz="1600"/>
        </a:p>
      </dgm:t>
    </dgm:pt>
    <dgm:pt modelId="{F24EB96E-8B8B-4B2C-ABCA-EFA67E955F20}" type="sibTrans" cxnId="{FA6A181D-00FC-40ED-B053-C9B39CCE0ABA}">
      <dgm:prSet/>
      <dgm:spPr>
        <a:xfrm rot="5400000">
          <a:off x="-126279" y="774125"/>
          <a:ext cx="1204681" cy="145686"/>
        </a:xfrm>
        <a:prstGeom prst="rect">
          <a:avLst/>
        </a:prstGeom>
      </dgm:spPr>
      <dgm:t>
        <a:bodyPr/>
        <a:lstStyle/>
        <a:p>
          <a:endParaRPr lang="it-IT" sz="1600"/>
        </a:p>
      </dgm:t>
    </dgm:pt>
    <dgm:pt modelId="{9663DF92-4341-4D51-AD86-BE2A7C2A405F}">
      <dgm:prSet phldrT="[Testo]" custT="1"/>
      <dgm:spPr>
        <a:xfrm>
          <a:off x="147629" y="1214592"/>
          <a:ext cx="1618733" cy="971240"/>
        </a:xfrm>
        <a:prstGeom prst="roundRect">
          <a:avLst>
            <a:gd name="adj" fmla="val 10000"/>
          </a:avLst>
        </a:prstGeom>
      </dgm:spPr>
      <dgm:t>
        <a:bodyPr/>
        <a:lstStyle/>
        <a:p>
          <a:pPr>
            <a:buNone/>
          </a:pPr>
          <a:r>
            <a:rPr lang="it-IT" sz="1100">
              <a:latin typeface="Trebuchet MS"/>
              <a:ea typeface="+mn-ea"/>
              <a:cs typeface="+mn-cs"/>
            </a:rPr>
            <a:t>Pianificazione delle attività</a:t>
          </a:r>
        </a:p>
      </dgm:t>
    </dgm:pt>
    <dgm:pt modelId="{AD8A0230-56F6-4805-8C06-3DE7052A20C0}" type="parTrans" cxnId="{28DB6588-A500-4AE9-8BFB-500604ACB705}">
      <dgm:prSet/>
      <dgm:spPr/>
      <dgm:t>
        <a:bodyPr/>
        <a:lstStyle/>
        <a:p>
          <a:endParaRPr lang="it-IT" sz="1600"/>
        </a:p>
      </dgm:t>
    </dgm:pt>
    <dgm:pt modelId="{97E65788-ED7E-4749-9472-2DB5C76A9722}" type="sibTrans" cxnId="{28DB6588-A500-4AE9-8BFB-500604ACB705}">
      <dgm:prSet/>
      <dgm:spPr>
        <a:xfrm rot="5400000">
          <a:off x="-126279" y="1988175"/>
          <a:ext cx="1204681" cy="145686"/>
        </a:xfrm>
        <a:prstGeom prst="rect">
          <a:avLst/>
        </a:prstGeom>
      </dgm:spPr>
      <dgm:t>
        <a:bodyPr/>
        <a:lstStyle/>
        <a:p>
          <a:endParaRPr lang="it-IT" sz="1600"/>
        </a:p>
      </dgm:t>
    </dgm:pt>
    <dgm:pt modelId="{286E7222-E17F-4DB3-A1B6-9600AD72BD10}">
      <dgm:prSet phldrT="[Testo]" custT="1"/>
      <dgm:spPr>
        <a:xfrm>
          <a:off x="147629" y="2428642"/>
          <a:ext cx="1618733" cy="971240"/>
        </a:xfrm>
        <a:prstGeom prst="roundRect">
          <a:avLst>
            <a:gd name="adj" fmla="val 10000"/>
          </a:avLst>
        </a:prstGeom>
      </dgm:spPr>
      <dgm:t>
        <a:bodyPr/>
        <a:lstStyle/>
        <a:p>
          <a:pPr>
            <a:buNone/>
          </a:pPr>
          <a:r>
            <a:rPr lang="it-IT" sz="1100">
              <a:latin typeface="Trebuchet MS"/>
              <a:ea typeface="+mn-ea"/>
              <a:cs typeface="+mn-cs"/>
            </a:rPr>
            <a:t>Incontri del CdiA e il gruppo di soci coinvolti  </a:t>
          </a:r>
        </a:p>
      </dgm:t>
    </dgm:pt>
    <dgm:pt modelId="{2DA336EC-AC63-42FF-81CA-D0CE1B2D2DD5}" type="parTrans" cxnId="{8727BE33-81A7-482D-B776-D404911E5DD6}">
      <dgm:prSet/>
      <dgm:spPr/>
      <dgm:t>
        <a:bodyPr/>
        <a:lstStyle/>
        <a:p>
          <a:endParaRPr lang="it-IT" sz="1600"/>
        </a:p>
      </dgm:t>
    </dgm:pt>
    <dgm:pt modelId="{EF220B62-44ED-4B78-84B1-D1A7D8D839D4}" type="sibTrans" cxnId="{8727BE33-81A7-482D-B776-D404911E5DD6}">
      <dgm:prSet/>
      <dgm:spPr>
        <a:xfrm>
          <a:off x="480745" y="2595200"/>
          <a:ext cx="2143546" cy="145686"/>
        </a:xfrm>
        <a:prstGeom prst="rect">
          <a:avLst/>
        </a:prstGeom>
      </dgm:spPr>
      <dgm:t>
        <a:bodyPr/>
        <a:lstStyle/>
        <a:p>
          <a:endParaRPr lang="it-IT" sz="1600"/>
        </a:p>
      </dgm:t>
    </dgm:pt>
    <dgm:pt modelId="{1B92D86C-1DCA-4F1F-8014-4F719EBCEDAF}">
      <dgm:prSet phldrT="[Testo]" custT="1"/>
      <dgm:spPr>
        <a:xfrm>
          <a:off x="2300545" y="2428642"/>
          <a:ext cx="1618733" cy="971240"/>
        </a:xfrm>
        <a:prstGeom prst="roundRect">
          <a:avLst>
            <a:gd name="adj" fmla="val 10000"/>
          </a:avLst>
        </a:prstGeom>
      </dgm:spPr>
      <dgm:t>
        <a:bodyPr/>
        <a:lstStyle/>
        <a:p>
          <a:pPr>
            <a:buNone/>
          </a:pPr>
          <a:r>
            <a:rPr lang="it-IT" sz="1100">
              <a:latin typeface="Trebuchet MS"/>
              <a:ea typeface="+mn-ea"/>
              <a:cs typeface="+mn-cs"/>
            </a:rPr>
            <a:t>Conferma  degli</a:t>
          </a:r>
        </a:p>
        <a:p>
          <a:pPr>
            <a:buNone/>
          </a:pPr>
          <a:r>
            <a:rPr lang="it-IT" sz="1100">
              <a:latin typeface="Trebuchet MS"/>
              <a:ea typeface="+mn-ea"/>
              <a:cs typeface="+mn-cs"/>
            </a:rPr>
            <a:t>strumenti e dei</a:t>
          </a:r>
        </a:p>
        <a:p>
          <a:pPr>
            <a:buNone/>
          </a:pPr>
          <a:r>
            <a:rPr lang="it-IT" sz="1100">
              <a:latin typeface="Trebuchet MS"/>
              <a:ea typeface="+mn-ea"/>
              <a:cs typeface="+mn-cs"/>
            </a:rPr>
            <a:t>metodi di</a:t>
          </a:r>
        </a:p>
        <a:p>
          <a:pPr>
            <a:buNone/>
          </a:pPr>
          <a:r>
            <a:rPr lang="it-IT" sz="1100">
              <a:latin typeface="Trebuchet MS"/>
              <a:ea typeface="+mn-ea"/>
              <a:cs typeface="+mn-cs"/>
            </a:rPr>
            <a:t>rilevazione</a:t>
          </a:r>
        </a:p>
      </dgm:t>
    </dgm:pt>
    <dgm:pt modelId="{B26A806D-43CA-4A8D-9A70-0D4A31093FCF}" type="parTrans" cxnId="{45A302AE-A181-4CCD-B3D3-19BBF7EF70B0}">
      <dgm:prSet/>
      <dgm:spPr/>
      <dgm:t>
        <a:bodyPr/>
        <a:lstStyle/>
        <a:p>
          <a:endParaRPr lang="it-IT" sz="1600"/>
        </a:p>
      </dgm:t>
    </dgm:pt>
    <dgm:pt modelId="{9CEC5040-1534-423C-8C11-85036A570C6B}" type="sibTrans" cxnId="{45A302AE-A181-4CCD-B3D3-19BBF7EF70B0}">
      <dgm:prSet/>
      <dgm:spPr>
        <a:xfrm rot="16200000">
          <a:off x="2026636" y="1988175"/>
          <a:ext cx="1204681" cy="145686"/>
        </a:xfrm>
        <a:prstGeom prst="rect">
          <a:avLst/>
        </a:prstGeom>
      </dgm:spPr>
      <dgm:t>
        <a:bodyPr/>
        <a:lstStyle/>
        <a:p>
          <a:endParaRPr lang="it-IT" sz="1600"/>
        </a:p>
      </dgm:t>
    </dgm:pt>
    <dgm:pt modelId="{9D96D325-9243-4A22-B23A-36571FE3E5F1}">
      <dgm:prSet phldrT="[Testo]" custT="1"/>
      <dgm:spPr>
        <a:xfrm>
          <a:off x="2300545" y="1214592"/>
          <a:ext cx="1618733" cy="971240"/>
        </a:xfrm>
        <a:prstGeom prst="roundRect">
          <a:avLst>
            <a:gd name="adj" fmla="val 10000"/>
          </a:avLst>
        </a:prstGeom>
      </dgm:spPr>
      <dgm:t>
        <a:bodyPr/>
        <a:lstStyle/>
        <a:p>
          <a:pPr>
            <a:buNone/>
          </a:pPr>
          <a:endParaRPr lang="it-IT" sz="1100">
            <a:latin typeface="Trebuchet MS"/>
            <a:ea typeface="+mn-ea"/>
            <a:cs typeface="+mn-cs"/>
          </a:endParaRPr>
        </a:p>
        <a:p>
          <a:pPr>
            <a:buNone/>
          </a:pPr>
          <a:r>
            <a:rPr lang="it-IT" sz="1100">
              <a:latin typeface="Trebuchet MS"/>
              <a:ea typeface="+mn-ea"/>
              <a:cs typeface="+mn-cs"/>
            </a:rPr>
            <a:t>Conferma condivisa degli indicatori di performance individuati negli anni precedenti </a:t>
          </a:r>
        </a:p>
        <a:p>
          <a:pPr>
            <a:buNone/>
          </a:pPr>
          <a:endParaRPr lang="it-IT" sz="1100">
            <a:latin typeface="Trebuchet MS"/>
            <a:ea typeface="+mn-ea"/>
            <a:cs typeface="+mn-cs"/>
          </a:endParaRPr>
        </a:p>
      </dgm:t>
    </dgm:pt>
    <dgm:pt modelId="{B8B61894-F41F-4FE5-8D8E-15FA6C5E66D1}" type="parTrans" cxnId="{EB9381B0-6DB3-4AC1-9E38-C534E9D1CFB4}">
      <dgm:prSet/>
      <dgm:spPr/>
      <dgm:t>
        <a:bodyPr/>
        <a:lstStyle/>
        <a:p>
          <a:endParaRPr lang="it-IT" sz="1600"/>
        </a:p>
      </dgm:t>
    </dgm:pt>
    <dgm:pt modelId="{16F0ACDC-F9B8-46A7-AE48-5FD1CFE19435}" type="sibTrans" cxnId="{EB9381B0-6DB3-4AC1-9E38-C534E9D1CFB4}">
      <dgm:prSet/>
      <dgm:spPr>
        <a:xfrm rot="16200000">
          <a:off x="2026636" y="774125"/>
          <a:ext cx="1204681" cy="145686"/>
        </a:xfrm>
        <a:prstGeom prst="rect">
          <a:avLst/>
        </a:prstGeom>
      </dgm:spPr>
      <dgm:t>
        <a:bodyPr/>
        <a:lstStyle/>
        <a:p>
          <a:endParaRPr lang="it-IT" sz="1600"/>
        </a:p>
      </dgm:t>
    </dgm:pt>
    <dgm:pt modelId="{AEE8E689-C3BA-4F4D-99AE-60777406CDB0}">
      <dgm:prSet phldrT="[Testo]" custT="1"/>
      <dgm:spPr>
        <a:xfrm>
          <a:off x="2300545" y="542"/>
          <a:ext cx="1618733" cy="971240"/>
        </a:xfrm>
        <a:prstGeom prst="roundRect">
          <a:avLst>
            <a:gd name="adj" fmla="val 10000"/>
          </a:avLst>
        </a:prstGeom>
      </dgm:spPr>
      <dgm:t>
        <a:bodyPr/>
        <a:lstStyle/>
        <a:p>
          <a:pPr>
            <a:buNone/>
          </a:pPr>
          <a:r>
            <a:rPr lang="it-IT" sz="1100">
              <a:latin typeface="Trebuchet MS"/>
              <a:ea typeface="+mn-ea"/>
              <a:cs typeface="+mn-cs"/>
            </a:rPr>
            <a:t>Costruzione del </a:t>
          </a:r>
        </a:p>
        <a:p>
          <a:pPr>
            <a:buNone/>
          </a:pPr>
          <a:r>
            <a:rPr lang="it-IT" sz="1100">
              <a:latin typeface="Trebuchet MS"/>
              <a:ea typeface="+mn-ea"/>
              <a:cs typeface="+mn-cs"/>
            </a:rPr>
            <a:t>BilancioSociale</a:t>
          </a:r>
        </a:p>
      </dgm:t>
    </dgm:pt>
    <dgm:pt modelId="{6279B7AD-13C3-4E79-9B09-3098DA42C9A8}" type="parTrans" cxnId="{655876E8-F85F-4125-9BE3-1C70B7A25809}">
      <dgm:prSet/>
      <dgm:spPr/>
      <dgm:t>
        <a:bodyPr/>
        <a:lstStyle/>
        <a:p>
          <a:endParaRPr lang="it-IT" sz="1600"/>
        </a:p>
      </dgm:t>
    </dgm:pt>
    <dgm:pt modelId="{037F1D8A-5425-42F5-9840-B282DD6EE9BE}" type="sibTrans" cxnId="{655876E8-F85F-4125-9BE3-1C70B7A25809}">
      <dgm:prSet/>
      <dgm:spPr>
        <a:xfrm>
          <a:off x="2633661" y="167100"/>
          <a:ext cx="2143546" cy="145686"/>
        </a:xfrm>
        <a:prstGeom prst="rect">
          <a:avLst/>
        </a:prstGeom>
      </dgm:spPr>
      <dgm:t>
        <a:bodyPr/>
        <a:lstStyle/>
        <a:p>
          <a:endParaRPr lang="it-IT" sz="1600"/>
        </a:p>
      </dgm:t>
    </dgm:pt>
    <dgm:pt modelId="{A170C486-4FD5-4289-882D-E8CBB641D49C}">
      <dgm:prSet phldrT="[Testo]" custT="1"/>
      <dgm:spPr>
        <a:xfrm>
          <a:off x="4453461" y="542"/>
          <a:ext cx="1618733" cy="971240"/>
        </a:xfrm>
        <a:prstGeom prst="roundRect">
          <a:avLst>
            <a:gd name="adj" fmla="val 10000"/>
          </a:avLst>
        </a:prstGeom>
      </dgm:spPr>
      <dgm:t>
        <a:bodyPr/>
        <a:lstStyle/>
        <a:p>
          <a:pPr>
            <a:buNone/>
          </a:pPr>
          <a:r>
            <a:rPr lang="it-IT" sz="1100">
              <a:latin typeface="Trebuchet MS"/>
              <a:ea typeface="+mn-ea"/>
              <a:cs typeface="+mn-cs"/>
            </a:rPr>
            <a:t>Verifica e approvazione del Bilancio Sociale</a:t>
          </a:r>
        </a:p>
      </dgm:t>
    </dgm:pt>
    <dgm:pt modelId="{12F84733-6A7F-4C20-AC2B-E6AB6D2DE2FD}" type="parTrans" cxnId="{B5400D5F-B83B-44ED-B972-91860C7ED875}">
      <dgm:prSet/>
      <dgm:spPr/>
      <dgm:t>
        <a:bodyPr/>
        <a:lstStyle/>
        <a:p>
          <a:endParaRPr lang="it-IT" sz="1600"/>
        </a:p>
      </dgm:t>
    </dgm:pt>
    <dgm:pt modelId="{E18CFA23-919C-4C33-A5B4-17D2C47B4AD0}" type="sibTrans" cxnId="{B5400D5F-B83B-44ED-B972-91860C7ED875}">
      <dgm:prSet/>
      <dgm:spPr>
        <a:xfrm rot="5400000">
          <a:off x="4179552" y="774125"/>
          <a:ext cx="1204681" cy="145686"/>
        </a:xfrm>
        <a:prstGeom prst="rect">
          <a:avLst/>
        </a:prstGeom>
      </dgm:spPr>
      <dgm:t>
        <a:bodyPr/>
        <a:lstStyle/>
        <a:p>
          <a:endParaRPr lang="it-IT" sz="1600"/>
        </a:p>
      </dgm:t>
    </dgm:pt>
    <dgm:pt modelId="{0E272242-DEB9-42C2-88D0-8C9A73A78370}">
      <dgm:prSet phldrT="[Testo]" custT="1"/>
      <dgm:spPr>
        <a:xfrm>
          <a:off x="4453461" y="542"/>
          <a:ext cx="1618733" cy="971240"/>
        </a:xfrm>
      </dgm:spPr>
      <dgm:t>
        <a:bodyPr/>
        <a:lstStyle/>
        <a:p>
          <a:pPr>
            <a:buNone/>
          </a:pPr>
          <a:r>
            <a:rPr lang="it-IT" sz="1100">
              <a:latin typeface="Trebuchet MS"/>
              <a:ea typeface="+mn-ea"/>
              <a:cs typeface="+mn-cs"/>
            </a:rPr>
            <a:t>Difusione agli stakeholder</a:t>
          </a:r>
        </a:p>
      </dgm:t>
    </dgm:pt>
    <dgm:pt modelId="{76114B7F-EBE3-4CD5-AF85-139C05835E8C}" type="parTrans" cxnId="{8903FCC4-2F8C-409B-ACC4-50879A87BB53}">
      <dgm:prSet/>
      <dgm:spPr/>
      <dgm:t>
        <a:bodyPr/>
        <a:lstStyle/>
        <a:p>
          <a:endParaRPr lang="it-IT"/>
        </a:p>
      </dgm:t>
    </dgm:pt>
    <dgm:pt modelId="{9586BAB0-8717-4A0A-80ED-07A724ABFE87}" type="sibTrans" cxnId="{8903FCC4-2F8C-409B-ACC4-50879A87BB53}">
      <dgm:prSet/>
      <dgm:spPr/>
      <dgm:t>
        <a:bodyPr/>
        <a:lstStyle/>
        <a:p>
          <a:endParaRPr lang="it-IT"/>
        </a:p>
      </dgm:t>
    </dgm:pt>
    <dgm:pt modelId="{8BB66AE7-8119-442B-9F70-1F1D244B789D}" type="pres">
      <dgm:prSet presAssocID="{B6C21687-6E57-42FB-AD03-C6E0D10DF74D}" presName="Name0" presStyleCnt="0">
        <dgm:presLayoutVars>
          <dgm:dir/>
          <dgm:resizeHandles/>
        </dgm:presLayoutVars>
      </dgm:prSet>
      <dgm:spPr/>
    </dgm:pt>
    <dgm:pt modelId="{D9C5CF67-57AD-4B00-97E3-ED98DDDD71B3}" type="pres">
      <dgm:prSet presAssocID="{3225E51E-33F7-4118-B142-9CE4EE4F4043}" presName="compNode" presStyleCnt="0"/>
      <dgm:spPr/>
    </dgm:pt>
    <dgm:pt modelId="{AA101A38-BA65-41DA-921B-AFF8D5F1DA39}" type="pres">
      <dgm:prSet presAssocID="{3225E51E-33F7-4118-B142-9CE4EE4F4043}" presName="dummyConnPt" presStyleCnt="0"/>
      <dgm:spPr/>
    </dgm:pt>
    <dgm:pt modelId="{751A8D79-3F5D-4BC5-AFD1-282C6CE7E250}" type="pres">
      <dgm:prSet presAssocID="{3225E51E-33F7-4118-B142-9CE4EE4F4043}" presName="node" presStyleLbl="node1" presStyleIdx="0" presStyleCnt="8">
        <dgm:presLayoutVars>
          <dgm:bulletEnabled val="1"/>
        </dgm:presLayoutVars>
      </dgm:prSet>
      <dgm:spPr/>
    </dgm:pt>
    <dgm:pt modelId="{8E496F4B-3FCB-4EE0-8E1F-A9C008A4D56D}" type="pres">
      <dgm:prSet presAssocID="{F24EB96E-8B8B-4B2C-ABCA-EFA67E955F20}" presName="sibTrans" presStyleLbl="bgSibTrans2D1" presStyleIdx="0" presStyleCnt="7"/>
      <dgm:spPr/>
    </dgm:pt>
    <dgm:pt modelId="{7B25188A-74ED-43C9-9F97-BBC3DB7B03D8}" type="pres">
      <dgm:prSet presAssocID="{9663DF92-4341-4D51-AD86-BE2A7C2A405F}" presName="compNode" presStyleCnt="0"/>
      <dgm:spPr/>
    </dgm:pt>
    <dgm:pt modelId="{D3AA0E6D-81DC-4769-9FE6-C22C17A1671C}" type="pres">
      <dgm:prSet presAssocID="{9663DF92-4341-4D51-AD86-BE2A7C2A405F}" presName="dummyConnPt" presStyleCnt="0"/>
      <dgm:spPr/>
    </dgm:pt>
    <dgm:pt modelId="{36404C15-622D-431F-8ABE-29471483B1CD}" type="pres">
      <dgm:prSet presAssocID="{9663DF92-4341-4D51-AD86-BE2A7C2A405F}" presName="node" presStyleLbl="node1" presStyleIdx="1" presStyleCnt="8">
        <dgm:presLayoutVars>
          <dgm:bulletEnabled val="1"/>
        </dgm:presLayoutVars>
      </dgm:prSet>
      <dgm:spPr/>
    </dgm:pt>
    <dgm:pt modelId="{F4827B34-6234-46F8-B34D-E84BAEEA2502}" type="pres">
      <dgm:prSet presAssocID="{97E65788-ED7E-4749-9472-2DB5C76A9722}" presName="sibTrans" presStyleLbl="bgSibTrans2D1" presStyleIdx="1" presStyleCnt="7"/>
      <dgm:spPr/>
    </dgm:pt>
    <dgm:pt modelId="{5E308F5A-0396-4C13-9557-448702426857}" type="pres">
      <dgm:prSet presAssocID="{286E7222-E17F-4DB3-A1B6-9600AD72BD10}" presName="compNode" presStyleCnt="0"/>
      <dgm:spPr/>
    </dgm:pt>
    <dgm:pt modelId="{D0AE3377-B3D6-4508-846A-546AB252DE0C}" type="pres">
      <dgm:prSet presAssocID="{286E7222-E17F-4DB3-A1B6-9600AD72BD10}" presName="dummyConnPt" presStyleCnt="0"/>
      <dgm:spPr/>
    </dgm:pt>
    <dgm:pt modelId="{F2F5D2CE-CB3B-403D-AC9D-5D084BE0A2C6}" type="pres">
      <dgm:prSet presAssocID="{286E7222-E17F-4DB3-A1B6-9600AD72BD10}" presName="node" presStyleLbl="node1" presStyleIdx="2" presStyleCnt="8">
        <dgm:presLayoutVars>
          <dgm:bulletEnabled val="1"/>
        </dgm:presLayoutVars>
      </dgm:prSet>
      <dgm:spPr/>
    </dgm:pt>
    <dgm:pt modelId="{6563D2A0-E05B-4DD3-8514-17D4997AAF0B}" type="pres">
      <dgm:prSet presAssocID="{EF220B62-44ED-4B78-84B1-D1A7D8D839D4}" presName="sibTrans" presStyleLbl="bgSibTrans2D1" presStyleIdx="2" presStyleCnt="7"/>
      <dgm:spPr/>
    </dgm:pt>
    <dgm:pt modelId="{BE2B0755-CF11-4D28-97B1-0ADF4D4982CC}" type="pres">
      <dgm:prSet presAssocID="{1B92D86C-1DCA-4F1F-8014-4F719EBCEDAF}" presName="compNode" presStyleCnt="0"/>
      <dgm:spPr/>
    </dgm:pt>
    <dgm:pt modelId="{B3E90279-3554-4C1E-8579-07168B08E7B2}" type="pres">
      <dgm:prSet presAssocID="{1B92D86C-1DCA-4F1F-8014-4F719EBCEDAF}" presName="dummyConnPt" presStyleCnt="0"/>
      <dgm:spPr/>
    </dgm:pt>
    <dgm:pt modelId="{C594CA09-4C56-4155-B145-D28612DFE19F}" type="pres">
      <dgm:prSet presAssocID="{1B92D86C-1DCA-4F1F-8014-4F719EBCEDAF}" presName="node" presStyleLbl="node1" presStyleIdx="3" presStyleCnt="8" custScaleY="110964">
        <dgm:presLayoutVars>
          <dgm:bulletEnabled val="1"/>
        </dgm:presLayoutVars>
      </dgm:prSet>
      <dgm:spPr/>
    </dgm:pt>
    <dgm:pt modelId="{2FC10C8B-C178-4BC0-84B7-5648803C2171}" type="pres">
      <dgm:prSet presAssocID="{9CEC5040-1534-423C-8C11-85036A570C6B}" presName="sibTrans" presStyleLbl="bgSibTrans2D1" presStyleIdx="3" presStyleCnt="7"/>
      <dgm:spPr/>
    </dgm:pt>
    <dgm:pt modelId="{D360907C-C921-4E4A-BD1B-6B0E89B6547D}" type="pres">
      <dgm:prSet presAssocID="{9D96D325-9243-4A22-B23A-36571FE3E5F1}" presName="compNode" presStyleCnt="0"/>
      <dgm:spPr/>
    </dgm:pt>
    <dgm:pt modelId="{68081AA4-88F9-4D30-9A89-AE47D7ECE4A5}" type="pres">
      <dgm:prSet presAssocID="{9D96D325-9243-4A22-B23A-36571FE3E5F1}" presName="dummyConnPt" presStyleCnt="0"/>
      <dgm:spPr/>
    </dgm:pt>
    <dgm:pt modelId="{A6C0CA2C-A95B-41A9-B746-6A51C26C3BC7}" type="pres">
      <dgm:prSet presAssocID="{9D96D325-9243-4A22-B23A-36571FE3E5F1}" presName="node" presStyleLbl="node1" presStyleIdx="4" presStyleCnt="8" custScaleY="140409">
        <dgm:presLayoutVars>
          <dgm:bulletEnabled val="1"/>
        </dgm:presLayoutVars>
      </dgm:prSet>
      <dgm:spPr/>
    </dgm:pt>
    <dgm:pt modelId="{48088AFF-B614-4039-87D1-9541A404AC92}" type="pres">
      <dgm:prSet presAssocID="{16F0ACDC-F9B8-46A7-AE48-5FD1CFE19435}" presName="sibTrans" presStyleLbl="bgSibTrans2D1" presStyleIdx="4" presStyleCnt="7"/>
      <dgm:spPr/>
    </dgm:pt>
    <dgm:pt modelId="{35229972-EF34-4410-9EFC-2DA9B71C8C0F}" type="pres">
      <dgm:prSet presAssocID="{AEE8E689-C3BA-4F4D-99AE-60777406CDB0}" presName="compNode" presStyleCnt="0"/>
      <dgm:spPr/>
    </dgm:pt>
    <dgm:pt modelId="{78CE982E-BD7D-4A84-B172-6F54A0F090B9}" type="pres">
      <dgm:prSet presAssocID="{AEE8E689-C3BA-4F4D-99AE-60777406CDB0}" presName="dummyConnPt" presStyleCnt="0"/>
      <dgm:spPr/>
    </dgm:pt>
    <dgm:pt modelId="{29F7305A-7E01-4971-B1F4-77E8117EA294}" type="pres">
      <dgm:prSet presAssocID="{AEE8E689-C3BA-4F4D-99AE-60777406CDB0}" presName="node" presStyleLbl="node1" presStyleIdx="5" presStyleCnt="8">
        <dgm:presLayoutVars>
          <dgm:bulletEnabled val="1"/>
        </dgm:presLayoutVars>
      </dgm:prSet>
      <dgm:spPr/>
    </dgm:pt>
    <dgm:pt modelId="{052AB347-86DE-4F76-91A3-00AFAFFBF849}" type="pres">
      <dgm:prSet presAssocID="{037F1D8A-5425-42F5-9840-B282DD6EE9BE}" presName="sibTrans" presStyleLbl="bgSibTrans2D1" presStyleIdx="5" presStyleCnt="7"/>
      <dgm:spPr/>
    </dgm:pt>
    <dgm:pt modelId="{A0AF211A-0814-4C20-BAAF-96FE7E2058C7}" type="pres">
      <dgm:prSet presAssocID="{A170C486-4FD5-4289-882D-E8CBB641D49C}" presName="compNode" presStyleCnt="0"/>
      <dgm:spPr/>
    </dgm:pt>
    <dgm:pt modelId="{14EBEF8D-37AC-4471-B75E-85B12BDD65ED}" type="pres">
      <dgm:prSet presAssocID="{A170C486-4FD5-4289-882D-E8CBB641D49C}" presName="dummyConnPt" presStyleCnt="0"/>
      <dgm:spPr/>
    </dgm:pt>
    <dgm:pt modelId="{C133258C-CD33-4E94-BD27-51C9569D3950}" type="pres">
      <dgm:prSet presAssocID="{A170C486-4FD5-4289-882D-E8CBB641D49C}" presName="node" presStyleLbl="node1" presStyleIdx="6" presStyleCnt="8">
        <dgm:presLayoutVars>
          <dgm:bulletEnabled val="1"/>
        </dgm:presLayoutVars>
      </dgm:prSet>
      <dgm:spPr/>
    </dgm:pt>
    <dgm:pt modelId="{62E6A585-19BF-4823-B344-24B957C1080C}" type="pres">
      <dgm:prSet presAssocID="{E18CFA23-919C-4C33-A5B4-17D2C47B4AD0}" presName="sibTrans" presStyleLbl="bgSibTrans2D1" presStyleIdx="6" presStyleCnt="7"/>
      <dgm:spPr/>
    </dgm:pt>
    <dgm:pt modelId="{74D2BD2A-50A9-4C5D-8CC3-D99EF825A0AF}" type="pres">
      <dgm:prSet presAssocID="{0E272242-DEB9-42C2-88D0-8C9A73A78370}" presName="compNode" presStyleCnt="0"/>
      <dgm:spPr/>
    </dgm:pt>
    <dgm:pt modelId="{6B92D7CB-638F-434F-B84B-A340C1922320}" type="pres">
      <dgm:prSet presAssocID="{0E272242-DEB9-42C2-88D0-8C9A73A78370}" presName="dummyConnPt" presStyleCnt="0"/>
      <dgm:spPr/>
    </dgm:pt>
    <dgm:pt modelId="{E1553129-2FC2-4AC3-8B3E-569AC23821E3}" type="pres">
      <dgm:prSet presAssocID="{0E272242-DEB9-42C2-88D0-8C9A73A78370}" presName="node" presStyleLbl="node1" presStyleIdx="7" presStyleCnt="8" custLinFactNeighborX="-660" custLinFactNeighborY="1099">
        <dgm:presLayoutVars>
          <dgm:bulletEnabled val="1"/>
        </dgm:presLayoutVars>
      </dgm:prSet>
      <dgm:spPr>
        <a:prstGeom prst="roundRect">
          <a:avLst>
            <a:gd name="adj" fmla="val 10000"/>
          </a:avLst>
        </a:prstGeom>
      </dgm:spPr>
    </dgm:pt>
  </dgm:ptLst>
  <dgm:cxnLst>
    <dgm:cxn modelId="{31125B11-A6DD-4968-9A5B-7CEA57342F0C}" type="presOf" srcId="{F24EB96E-8B8B-4B2C-ABCA-EFA67E955F20}" destId="{8E496F4B-3FCB-4EE0-8E1F-A9C008A4D56D}" srcOrd="0" destOrd="0" presId="urn:microsoft.com/office/officeart/2005/8/layout/bProcess4"/>
    <dgm:cxn modelId="{FA6A181D-00FC-40ED-B053-C9B39CCE0ABA}" srcId="{B6C21687-6E57-42FB-AD03-C6E0D10DF74D}" destId="{3225E51E-33F7-4118-B142-9CE4EE4F4043}" srcOrd="0" destOrd="0" parTransId="{E8783BED-095B-408C-9516-980FAED44069}" sibTransId="{F24EB96E-8B8B-4B2C-ABCA-EFA67E955F20}"/>
    <dgm:cxn modelId="{BBF33324-E5D4-41F7-8FF2-3CDD0D5B9976}" type="presOf" srcId="{9CEC5040-1534-423C-8C11-85036A570C6B}" destId="{2FC10C8B-C178-4BC0-84B7-5648803C2171}" srcOrd="0" destOrd="0" presId="urn:microsoft.com/office/officeart/2005/8/layout/bProcess4"/>
    <dgm:cxn modelId="{8727BE33-81A7-482D-B776-D404911E5DD6}" srcId="{B6C21687-6E57-42FB-AD03-C6E0D10DF74D}" destId="{286E7222-E17F-4DB3-A1B6-9600AD72BD10}" srcOrd="2" destOrd="0" parTransId="{2DA336EC-AC63-42FF-81CA-D0CE1B2D2DD5}" sibTransId="{EF220B62-44ED-4B78-84B1-D1A7D8D839D4}"/>
    <dgm:cxn modelId="{47824D5E-DC99-4AF8-988C-6CA7E4D861A3}" type="presOf" srcId="{16F0ACDC-F9B8-46A7-AE48-5FD1CFE19435}" destId="{48088AFF-B614-4039-87D1-9541A404AC92}" srcOrd="0" destOrd="0" presId="urn:microsoft.com/office/officeart/2005/8/layout/bProcess4"/>
    <dgm:cxn modelId="{B5400D5F-B83B-44ED-B972-91860C7ED875}" srcId="{B6C21687-6E57-42FB-AD03-C6E0D10DF74D}" destId="{A170C486-4FD5-4289-882D-E8CBB641D49C}" srcOrd="6" destOrd="0" parTransId="{12F84733-6A7F-4C20-AC2B-E6AB6D2DE2FD}" sibTransId="{E18CFA23-919C-4C33-A5B4-17D2C47B4AD0}"/>
    <dgm:cxn modelId="{FB002545-8DE4-4106-B6E7-352F461126C6}" type="presOf" srcId="{1B92D86C-1DCA-4F1F-8014-4F719EBCEDAF}" destId="{C594CA09-4C56-4155-B145-D28612DFE19F}" srcOrd="0" destOrd="0" presId="urn:microsoft.com/office/officeart/2005/8/layout/bProcess4"/>
    <dgm:cxn modelId="{48690146-500D-414B-ABA8-8ACE35FB65BF}" type="presOf" srcId="{AEE8E689-C3BA-4F4D-99AE-60777406CDB0}" destId="{29F7305A-7E01-4971-B1F4-77E8117EA294}" srcOrd="0" destOrd="0" presId="urn:microsoft.com/office/officeart/2005/8/layout/bProcess4"/>
    <dgm:cxn modelId="{1868A751-49A7-4797-8037-182CB1176680}" type="presOf" srcId="{9D96D325-9243-4A22-B23A-36571FE3E5F1}" destId="{A6C0CA2C-A95B-41A9-B746-6A51C26C3BC7}" srcOrd="0" destOrd="0" presId="urn:microsoft.com/office/officeart/2005/8/layout/bProcess4"/>
    <dgm:cxn modelId="{0F44B272-5AAD-431B-888B-EF878C045A4A}" type="presOf" srcId="{0E272242-DEB9-42C2-88D0-8C9A73A78370}" destId="{E1553129-2FC2-4AC3-8B3E-569AC23821E3}" srcOrd="0" destOrd="0" presId="urn:microsoft.com/office/officeart/2005/8/layout/bProcess4"/>
    <dgm:cxn modelId="{28DB6588-A500-4AE9-8BFB-500604ACB705}" srcId="{B6C21687-6E57-42FB-AD03-C6E0D10DF74D}" destId="{9663DF92-4341-4D51-AD86-BE2A7C2A405F}" srcOrd="1" destOrd="0" parTransId="{AD8A0230-56F6-4805-8C06-3DE7052A20C0}" sibTransId="{97E65788-ED7E-4749-9472-2DB5C76A9722}"/>
    <dgm:cxn modelId="{FD64B0A4-EAD2-43CE-A046-618F0D87EEB3}" type="presOf" srcId="{9663DF92-4341-4D51-AD86-BE2A7C2A405F}" destId="{36404C15-622D-431F-8ABE-29471483B1CD}" srcOrd="0" destOrd="0" presId="urn:microsoft.com/office/officeart/2005/8/layout/bProcess4"/>
    <dgm:cxn modelId="{45A302AE-A181-4CCD-B3D3-19BBF7EF70B0}" srcId="{B6C21687-6E57-42FB-AD03-C6E0D10DF74D}" destId="{1B92D86C-1DCA-4F1F-8014-4F719EBCEDAF}" srcOrd="3" destOrd="0" parTransId="{B26A806D-43CA-4A8D-9A70-0D4A31093FCF}" sibTransId="{9CEC5040-1534-423C-8C11-85036A570C6B}"/>
    <dgm:cxn modelId="{EB9381B0-6DB3-4AC1-9E38-C534E9D1CFB4}" srcId="{B6C21687-6E57-42FB-AD03-C6E0D10DF74D}" destId="{9D96D325-9243-4A22-B23A-36571FE3E5F1}" srcOrd="4" destOrd="0" parTransId="{B8B61894-F41F-4FE5-8D8E-15FA6C5E66D1}" sibTransId="{16F0ACDC-F9B8-46A7-AE48-5FD1CFE19435}"/>
    <dgm:cxn modelId="{24B25AB9-5B4C-497E-B54C-4514FF785037}" type="presOf" srcId="{B6C21687-6E57-42FB-AD03-C6E0D10DF74D}" destId="{8BB66AE7-8119-442B-9F70-1F1D244B789D}" srcOrd="0" destOrd="0" presId="urn:microsoft.com/office/officeart/2005/8/layout/bProcess4"/>
    <dgm:cxn modelId="{8903FCC4-2F8C-409B-ACC4-50879A87BB53}" srcId="{B6C21687-6E57-42FB-AD03-C6E0D10DF74D}" destId="{0E272242-DEB9-42C2-88D0-8C9A73A78370}" srcOrd="7" destOrd="0" parTransId="{76114B7F-EBE3-4CD5-AF85-139C05835E8C}" sibTransId="{9586BAB0-8717-4A0A-80ED-07A724ABFE87}"/>
    <dgm:cxn modelId="{571EF5E0-0357-4C46-B708-B96347105504}" type="presOf" srcId="{EF220B62-44ED-4B78-84B1-D1A7D8D839D4}" destId="{6563D2A0-E05B-4DD3-8514-17D4997AAF0B}" srcOrd="0" destOrd="0" presId="urn:microsoft.com/office/officeart/2005/8/layout/bProcess4"/>
    <dgm:cxn modelId="{3AB503E3-E995-4E60-84FF-E38B81367017}" type="presOf" srcId="{286E7222-E17F-4DB3-A1B6-9600AD72BD10}" destId="{F2F5D2CE-CB3B-403D-AC9D-5D084BE0A2C6}" srcOrd="0" destOrd="0" presId="urn:microsoft.com/office/officeart/2005/8/layout/bProcess4"/>
    <dgm:cxn modelId="{655876E8-F85F-4125-9BE3-1C70B7A25809}" srcId="{B6C21687-6E57-42FB-AD03-C6E0D10DF74D}" destId="{AEE8E689-C3BA-4F4D-99AE-60777406CDB0}" srcOrd="5" destOrd="0" parTransId="{6279B7AD-13C3-4E79-9B09-3098DA42C9A8}" sibTransId="{037F1D8A-5425-42F5-9840-B282DD6EE9BE}"/>
    <dgm:cxn modelId="{CF622AED-EC82-4E6B-8A7A-4094161BFAEC}" type="presOf" srcId="{A170C486-4FD5-4289-882D-E8CBB641D49C}" destId="{C133258C-CD33-4E94-BD27-51C9569D3950}" srcOrd="0" destOrd="0" presId="urn:microsoft.com/office/officeart/2005/8/layout/bProcess4"/>
    <dgm:cxn modelId="{96F737F2-50DE-4CE0-B890-E2CF89E10F18}" type="presOf" srcId="{97E65788-ED7E-4749-9472-2DB5C76A9722}" destId="{F4827B34-6234-46F8-B34D-E84BAEEA2502}" srcOrd="0" destOrd="0" presId="urn:microsoft.com/office/officeart/2005/8/layout/bProcess4"/>
    <dgm:cxn modelId="{763D90F2-97DA-4FFA-BE96-4A435C358B11}" type="presOf" srcId="{037F1D8A-5425-42F5-9840-B282DD6EE9BE}" destId="{052AB347-86DE-4F76-91A3-00AFAFFBF849}" srcOrd="0" destOrd="0" presId="urn:microsoft.com/office/officeart/2005/8/layout/bProcess4"/>
    <dgm:cxn modelId="{C4042BF3-9DFE-45D8-9BD3-07B82B9C14A0}" type="presOf" srcId="{3225E51E-33F7-4118-B142-9CE4EE4F4043}" destId="{751A8D79-3F5D-4BC5-AFD1-282C6CE7E250}" srcOrd="0" destOrd="0" presId="urn:microsoft.com/office/officeart/2005/8/layout/bProcess4"/>
    <dgm:cxn modelId="{126A4CFB-7732-4DA5-8EEE-2EF665ACC3F8}" type="presOf" srcId="{E18CFA23-919C-4C33-A5B4-17D2C47B4AD0}" destId="{62E6A585-19BF-4823-B344-24B957C1080C}" srcOrd="0" destOrd="0" presId="urn:microsoft.com/office/officeart/2005/8/layout/bProcess4"/>
    <dgm:cxn modelId="{07D4723D-8228-438A-B87F-520258FB577B}" type="presParOf" srcId="{8BB66AE7-8119-442B-9F70-1F1D244B789D}" destId="{D9C5CF67-57AD-4B00-97E3-ED98DDDD71B3}" srcOrd="0" destOrd="0" presId="urn:microsoft.com/office/officeart/2005/8/layout/bProcess4"/>
    <dgm:cxn modelId="{930EA5D5-FA79-4D28-B663-10E94CE5ED4F}" type="presParOf" srcId="{D9C5CF67-57AD-4B00-97E3-ED98DDDD71B3}" destId="{AA101A38-BA65-41DA-921B-AFF8D5F1DA39}" srcOrd="0" destOrd="0" presId="urn:microsoft.com/office/officeart/2005/8/layout/bProcess4"/>
    <dgm:cxn modelId="{1EDBB1F1-37EF-4996-A567-0C1E4CE92C90}" type="presParOf" srcId="{D9C5CF67-57AD-4B00-97E3-ED98DDDD71B3}" destId="{751A8D79-3F5D-4BC5-AFD1-282C6CE7E250}" srcOrd="1" destOrd="0" presId="urn:microsoft.com/office/officeart/2005/8/layout/bProcess4"/>
    <dgm:cxn modelId="{DB882EE4-4F35-4888-A061-2F4DAD0601E7}" type="presParOf" srcId="{8BB66AE7-8119-442B-9F70-1F1D244B789D}" destId="{8E496F4B-3FCB-4EE0-8E1F-A9C008A4D56D}" srcOrd="1" destOrd="0" presId="urn:microsoft.com/office/officeart/2005/8/layout/bProcess4"/>
    <dgm:cxn modelId="{67E5AAC8-4062-46DE-8A56-24C2169C04F1}" type="presParOf" srcId="{8BB66AE7-8119-442B-9F70-1F1D244B789D}" destId="{7B25188A-74ED-43C9-9F97-BBC3DB7B03D8}" srcOrd="2" destOrd="0" presId="urn:microsoft.com/office/officeart/2005/8/layout/bProcess4"/>
    <dgm:cxn modelId="{775415EC-FB87-4374-980C-1EC28FF45040}" type="presParOf" srcId="{7B25188A-74ED-43C9-9F97-BBC3DB7B03D8}" destId="{D3AA0E6D-81DC-4769-9FE6-C22C17A1671C}" srcOrd="0" destOrd="0" presId="urn:microsoft.com/office/officeart/2005/8/layout/bProcess4"/>
    <dgm:cxn modelId="{09841285-6EA5-4FF3-9739-A4B2E0AEC304}" type="presParOf" srcId="{7B25188A-74ED-43C9-9F97-BBC3DB7B03D8}" destId="{36404C15-622D-431F-8ABE-29471483B1CD}" srcOrd="1" destOrd="0" presId="urn:microsoft.com/office/officeart/2005/8/layout/bProcess4"/>
    <dgm:cxn modelId="{92ECE145-CF9D-43B0-AE2E-1CEAE4D63E80}" type="presParOf" srcId="{8BB66AE7-8119-442B-9F70-1F1D244B789D}" destId="{F4827B34-6234-46F8-B34D-E84BAEEA2502}" srcOrd="3" destOrd="0" presId="urn:microsoft.com/office/officeart/2005/8/layout/bProcess4"/>
    <dgm:cxn modelId="{A5AF5301-C0A3-4A1C-923B-73E95897FC3F}" type="presParOf" srcId="{8BB66AE7-8119-442B-9F70-1F1D244B789D}" destId="{5E308F5A-0396-4C13-9557-448702426857}" srcOrd="4" destOrd="0" presId="urn:microsoft.com/office/officeart/2005/8/layout/bProcess4"/>
    <dgm:cxn modelId="{CA47A7FC-7EB9-4923-B965-5E147749DE5C}" type="presParOf" srcId="{5E308F5A-0396-4C13-9557-448702426857}" destId="{D0AE3377-B3D6-4508-846A-546AB252DE0C}" srcOrd="0" destOrd="0" presId="urn:microsoft.com/office/officeart/2005/8/layout/bProcess4"/>
    <dgm:cxn modelId="{DC33362F-3EDE-4D82-93B1-98CCDAD8E04E}" type="presParOf" srcId="{5E308F5A-0396-4C13-9557-448702426857}" destId="{F2F5D2CE-CB3B-403D-AC9D-5D084BE0A2C6}" srcOrd="1" destOrd="0" presId="urn:microsoft.com/office/officeart/2005/8/layout/bProcess4"/>
    <dgm:cxn modelId="{BDBD778D-2E80-4BA2-9F4E-FF39E6066A5B}" type="presParOf" srcId="{8BB66AE7-8119-442B-9F70-1F1D244B789D}" destId="{6563D2A0-E05B-4DD3-8514-17D4997AAF0B}" srcOrd="5" destOrd="0" presId="urn:microsoft.com/office/officeart/2005/8/layout/bProcess4"/>
    <dgm:cxn modelId="{7D8EF767-3B2B-4EBE-9FF0-18E9A390D8CE}" type="presParOf" srcId="{8BB66AE7-8119-442B-9F70-1F1D244B789D}" destId="{BE2B0755-CF11-4D28-97B1-0ADF4D4982CC}" srcOrd="6" destOrd="0" presId="urn:microsoft.com/office/officeart/2005/8/layout/bProcess4"/>
    <dgm:cxn modelId="{B889D637-AB3E-4D13-9012-4044C68C7711}" type="presParOf" srcId="{BE2B0755-CF11-4D28-97B1-0ADF4D4982CC}" destId="{B3E90279-3554-4C1E-8579-07168B08E7B2}" srcOrd="0" destOrd="0" presId="urn:microsoft.com/office/officeart/2005/8/layout/bProcess4"/>
    <dgm:cxn modelId="{C70EDD4C-0021-4D41-AAA3-25696F9D6E70}" type="presParOf" srcId="{BE2B0755-CF11-4D28-97B1-0ADF4D4982CC}" destId="{C594CA09-4C56-4155-B145-D28612DFE19F}" srcOrd="1" destOrd="0" presId="urn:microsoft.com/office/officeart/2005/8/layout/bProcess4"/>
    <dgm:cxn modelId="{B97A00EE-FAB1-4215-9EA0-78BE57B969D4}" type="presParOf" srcId="{8BB66AE7-8119-442B-9F70-1F1D244B789D}" destId="{2FC10C8B-C178-4BC0-84B7-5648803C2171}" srcOrd="7" destOrd="0" presId="urn:microsoft.com/office/officeart/2005/8/layout/bProcess4"/>
    <dgm:cxn modelId="{D859A7E4-07BD-4450-8005-A85ED5BA8D30}" type="presParOf" srcId="{8BB66AE7-8119-442B-9F70-1F1D244B789D}" destId="{D360907C-C921-4E4A-BD1B-6B0E89B6547D}" srcOrd="8" destOrd="0" presId="urn:microsoft.com/office/officeart/2005/8/layout/bProcess4"/>
    <dgm:cxn modelId="{2A65E1DB-F62E-41D0-AAC6-1FD03ABA33BD}" type="presParOf" srcId="{D360907C-C921-4E4A-BD1B-6B0E89B6547D}" destId="{68081AA4-88F9-4D30-9A89-AE47D7ECE4A5}" srcOrd="0" destOrd="0" presId="urn:microsoft.com/office/officeart/2005/8/layout/bProcess4"/>
    <dgm:cxn modelId="{16729CA1-70EF-4848-83A1-C18DE6E56B73}" type="presParOf" srcId="{D360907C-C921-4E4A-BD1B-6B0E89B6547D}" destId="{A6C0CA2C-A95B-41A9-B746-6A51C26C3BC7}" srcOrd="1" destOrd="0" presId="urn:microsoft.com/office/officeart/2005/8/layout/bProcess4"/>
    <dgm:cxn modelId="{DB1FD23C-EE03-40B3-A610-31AE7A4E5218}" type="presParOf" srcId="{8BB66AE7-8119-442B-9F70-1F1D244B789D}" destId="{48088AFF-B614-4039-87D1-9541A404AC92}" srcOrd="9" destOrd="0" presId="urn:microsoft.com/office/officeart/2005/8/layout/bProcess4"/>
    <dgm:cxn modelId="{35A84A7D-A9C7-4DDD-9144-B47D0BEB262E}" type="presParOf" srcId="{8BB66AE7-8119-442B-9F70-1F1D244B789D}" destId="{35229972-EF34-4410-9EFC-2DA9B71C8C0F}" srcOrd="10" destOrd="0" presId="urn:microsoft.com/office/officeart/2005/8/layout/bProcess4"/>
    <dgm:cxn modelId="{722FF7DE-5F19-4BF6-AA0D-CB14D88BCB99}" type="presParOf" srcId="{35229972-EF34-4410-9EFC-2DA9B71C8C0F}" destId="{78CE982E-BD7D-4A84-B172-6F54A0F090B9}" srcOrd="0" destOrd="0" presId="urn:microsoft.com/office/officeart/2005/8/layout/bProcess4"/>
    <dgm:cxn modelId="{B71D96CB-5C09-478E-BAC6-2F70C78B1BC0}" type="presParOf" srcId="{35229972-EF34-4410-9EFC-2DA9B71C8C0F}" destId="{29F7305A-7E01-4971-B1F4-77E8117EA294}" srcOrd="1" destOrd="0" presId="urn:microsoft.com/office/officeart/2005/8/layout/bProcess4"/>
    <dgm:cxn modelId="{5E852429-EFA0-4C20-A25E-97C75E5CA117}" type="presParOf" srcId="{8BB66AE7-8119-442B-9F70-1F1D244B789D}" destId="{052AB347-86DE-4F76-91A3-00AFAFFBF849}" srcOrd="11" destOrd="0" presId="urn:microsoft.com/office/officeart/2005/8/layout/bProcess4"/>
    <dgm:cxn modelId="{F2C18B77-D929-4026-8AFD-CFA935C0583A}" type="presParOf" srcId="{8BB66AE7-8119-442B-9F70-1F1D244B789D}" destId="{A0AF211A-0814-4C20-BAAF-96FE7E2058C7}" srcOrd="12" destOrd="0" presId="urn:microsoft.com/office/officeart/2005/8/layout/bProcess4"/>
    <dgm:cxn modelId="{7FDD983A-9F1F-4DB7-A8FD-762EC94D92FD}" type="presParOf" srcId="{A0AF211A-0814-4C20-BAAF-96FE7E2058C7}" destId="{14EBEF8D-37AC-4471-B75E-85B12BDD65ED}" srcOrd="0" destOrd="0" presId="urn:microsoft.com/office/officeart/2005/8/layout/bProcess4"/>
    <dgm:cxn modelId="{BF78A920-5095-4F0A-A6B1-1A6D65BECDAF}" type="presParOf" srcId="{A0AF211A-0814-4C20-BAAF-96FE7E2058C7}" destId="{C133258C-CD33-4E94-BD27-51C9569D3950}" srcOrd="1" destOrd="0" presId="urn:microsoft.com/office/officeart/2005/8/layout/bProcess4"/>
    <dgm:cxn modelId="{1BAA697A-7209-43DA-87F5-88DBACE5CB9D}" type="presParOf" srcId="{8BB66AE7-8119-442B-9F70-1F1D244B789D}" destId="{62E6A585-19BF-4823-B344-24B957C1080C}" srcOrd="13" destOrd="0" presId="urn:microsoft.com/office/officeart/2005/8/layout/bProcess4"/>
    <dgm:cxn modelId="{4B38F38C-FF70-4266-A2AA-970911391607}" type="presParOf" srcId="{8BB66AE7-8119-442B-9F70-1F1D244B789D}" destId="{74D2BD2A-50A9-4C5D-8CC3-D99EF825A0AF}" srcOrd="14" destOrd="0" presId="urn:microsoft.com/office/officeart/2005/8/layout/bProcess4"/>
    <dgm:cxn modelId="{85A612E9-7D5C-4439-B701-5C08F9234E05}" type="presParOf" srcId="{74D2BD2A-50A9-4C5D-8CC3-D99EF825A0AF}" destId="{6B92D7CB-638F-434F-B84B-A340C1922320}" srcOrd="0" destOrd="0" presId="urn:microsoft.com/office/officeart/2005/8/layout/bProcess4"/>
    <dgm:cxn modelId="{FA0BC55B-DADC-4C27-86AB-4EA010F1E313}" type="presParOf" srcId="{74D2BD2A-50A9-4C5D-8CC3-D99EF825A0AF}" destId="{E1553129-2FC2-4AC3-8B3E-569AC23821E3}" srcOrd="1" destOrd="0" presId="urn:microsoft.com/office/officeart/2005/8/layout/b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9EA5E02-507C-459F-AFCF-3B60071199DF}" type="doc">
      <dgm:prSet loTypeId="urn:microsoft.com/office/officeart/2005/8/layout/default" loCatId="list" qsTypeId="urn:microsoft.com/office/officeart/2005/8/quickstyle/simple1" qsCatId="simple" csTypeId="urn:microsoft.com/office/officeart/2005/8/colors/accent2_4" csCatId="accent2" phldr="1"/>
      <dgm:spPr/>
      <dgm:t>
        <a:bodyPr/>
        <a:lstStyle/>
        <a:p>
          <a:endParaRPr lang="it-IT"/>
        </a:p>
      </dgm:t>
    </dgm:pt>
    <dgm:pt modelId="{143CE3AE-404D-485F-8FC7-CA04DF4D213D}">
      <dgm:prSet phldrT="[Testo]"/>
      <dgm:spPr/>
      <dgm:t>
        <a:bodyPr/>
        <a:lstStyle/>
        <a:p>
          <a:pPr>
            <a:buFont typeface="+mj-lt"/>
            <a:buAutoNum type="arabicPeriod"/>
          </a:pPr>
          <a:r>
            <a:rPr lang="it-IT"/>
            <a:t>1. IDENTITÀ</a:t>
          </a:r>
        </a:p>
      </dgm:t>
    </dgm:pt>
    <dgm:pt modelId="{D7C6D1E4-8562-4ECB-B655-036D6AAB393E}" type="parTrans" cxnId="{04AACA81-B44D-4DE2-A1D6-C04BC1673ABD}">
      <dgm:prSet/>
      <dgm:spPr/>
      <dgm:t>
        <a:bodyPr/>
        <a:lstStyle/>
        <a:p>
          <a:endParaRPr lang="it-IT"/>
        </a:p>
      </dgm:t>
    </dgm:pt>
    <dgm:pt modelId="{0D412135-2C8A-405D-BCD8-F9E4A6C2CF13}" type="sibTrans" cxnId="{04AACA81-B44D-4DE2-A1D6-C04BC1673ABD}">
      <dgm:prSet/>
      <dgm:spPr/>
      <dgm:t>
        <a:bodyPr/>
        <a:lstStyle/>
        <a:p>
          <a:endParaRPr lang="it-IT"/>
        </a:p>
      </dgm:t>
    </dgm:pt>
    <dgm:pt modelId="{BEB872B4-9C85-466A-A826-4A641BC1BC05}">
      <dgm:prSet/>
      <dgm:spPr/>
      <dgm:t>
        <a:bodyPr/>
        <a:lstStyle/>
        <a:p>
          <a:pPr>
            <a:buFont typeface="+mj-lt"/>
            <a:buAutoNum type="arabicPeriod"/>
          </a:pPr>
          <a:r>
            <a:rPr lang="it-IT"/>
            <a:t>2. POLITICA E GOVERNANCE</a:t>
          </a:r>
        </a:p>
      </dgm:t>
    </dgm:pt>
    <dgm:pt modelId="{774CBEB1-FEE9-439F-AA93-7CB863960FDB}" type="parTrans" cxnId="{19ADA24B-6C89-4E4A-943A-3AF110BD678B}">
      <dgm:prSet/>
      <dgm:spPr/>
      <dgm:t>
        <a:bodyPr/>
        <a:lstStyle/>
        <a:p>
          <a:endParaRPr lang="it-IT"/>
        </a:p>
      </dgm:t>
    </dgm:pt>
    <dgm:pt modelId="{0239A2ED-3ABF-4632-A89D-EB2BA09CE572}" type="sibTrans" cxnId="{19ADA24B-6C89-4E4A-943A-3AF110BD678B}">
      <dgm:prSet/>
      <dgm:spPr/>
      <dgm:t>
        <a:bodyPr/>
        <a:lstStyle/>
        <a:p>
          <a:endParaRPr lang="it-IT"/>
        </a:p>
      </dgm:t>
    </dgm:pt>
    <dgm:pt modelId="{C6ECB983-127E-4522-8154-B07C1BF1D449}">
      <dgm:prSet/>
      <dgm:spPr/>
      <dgm:t>
        <a:bodyPr/>
        <a:lstStyle/>
        <a:p>
          <a:pPr>
            <a:buFont typeface="+mj-lt"/>
            <a:buAutoNum type="arabicPeriod"/>
          </a:pPr>
          <a:r>
            <a:rPr lang="it-IT"/>
            <a:t>3. ATTIVITÀ SOCIALE</a:t>
          </a:r>
        </a:p>
      </dgm:t>
    </dgm:pt>
    <dgm:pt modelId="{1CE2C454-D038-41C7-9BF7-27BA08F7AD22}" type="parTrans" cxnId="{57946D8B-4844-4374-88BF-968DB0288C9E}">
      <dgm:prSet/>
      <dgm:spPr/>
      <dgm:t>
        <a:bodyPr/>
        <a:lstStyle/>
        <a:p>
          <a:endParaRPr lang="it-IT"/>
        </a:p>
      </dgm:t>
    </dgm:pt>
    <dgm:pt modelId="{48F65305-CB71-4945-9CCB-CB7633E12434}" type="sibTrans" cxnId="{57946D8B-4844-4374-88BF-968DB0288C9E}">
      <dgm:prSet/>
      <dgm:spPr/>
      <dgm:t>
        <a:bodyPr/>
        <a:lstStyle/>
        <a:p>
          <a:endParaRPr lang="it-IT"/>
        </a:p>
      </dgm:t>
    </dgm:pt>
    <dgm:pt modelId="{4AF185F0-7D22-4493-8862-287CEEA12373}">
      <dgm:prSet/>
      <dgm:spPr/>
      <dgm:t>
        <a:bodyPr/>
        <a:lstStyle/>
        <a:p>
          <a:pPr>
            <a:buFont typeface="+mj-lt"/>
            <a:buAutoNum type="arabicPeriod"/>
          </a:pPr>
          <a:r>
            <a:rPr lang="it-IT"/>
            <a:t>4. I SERVIZI</a:t>
          </a:r>
        </a:p>
      </dgm:t>
    </dgm:pt>
    <dgm:pt modelId="{92F28CC5-FC91-4531-A6B8-BD8AFB6BFC2B}" type="parTrans" cxnId="{E79A2061-84D6-47BD-BACC-BF8C38363308}">
      <dgm:prSet/>
      <dgm:spPr/>
      <dgm:t>
        <a:bodyPr/>
        <a:lstStyle/>
        <a:p>
          <a:endParaRPr lang="it-IT"/>
        </a:p>
      </dgm:t>
    </dgm:pt>
    <dgm:pt modelId="{C7FA3634-AD27-4048-B0A9-B84A8AE4D1A2}" type="sibTrans" cxnId="{E79A2061-84D6-47BD-BACC-BF8C38363308}">
      <dgm:prSet/>
      <dgm:spPr/>
      <dgm:t>
        <a:bodyPr/>
        <a:lstStyle/>
        <a:p>
          <a:endParaRPr lang="it-IT"/>
        </a:p>
      </dgm:t>
    </dgm:pt>
    <dgm:pt modelId="{2400DA2B-5404-4D11-B4F6-E5BAC913D1DF}">
      <dgm:prSet/>
      <dgm:spPr/>
      <dgm:t>
        <a:bodyPr/>
        <a:lstStyle/>
        <a:p>
          <a:pPr>
            <a:buFont typeface="+mj-lt"/>
            <a:buAutoNum type="arabicPeriod"/>
          </a:pPr>
          <a:r>
            <a:rPr lang="it-IT"/>
            <a:t>5. RENDICONTO ECONOMICO</a:t>
          </a:r>
        </a:p>
      </dgm:t>
    </dgm:pt>
    <dgm:pt modelId="{E8B55B15-3158-4523-A33A-159307731EE7}" type="parTrans" cxnId="{2D0D437B-E9E5-4ABD-85F5-1F3D317295C0}">
      <dgm:prSet/>
      <dgm:spPr/>
      <dgm:t>
        <a:bodyPr/>
        <a:lstStyle/>
        <a:p>
          <a:endParaRPr lang="it-IT"/>
        </a:p>
      </dgm:t>
    </dgm:pt>
    <dgm:pt modelId="{4ED47F68-E05A-4251-AC02-DAA9CACF14E7}" type="sibTrans" cxnId="{2D0D437B-E9E5-4ABD-85F5-1F3D317295C0}">
      <dgm:prSet/>
      <dgm:spPr/>
      <dgm:t>
        <a:bodyPr/>
        <a:lstStyle/>
        <a:p>
          <a:endParaRPr lang="it-IT"/>
        </a:p>
      </dgm:t>
    </dgm:pt>
    <dgm:pt modelId="{34F4A27B-1D09-4DB6-9014-113A90AB14FD}">
      <dgm:prSet/>
      <dgm:spPr/>
      <dgm:t>
        <a:bodyPr/>
        <a:lstStyle/>
        <a:p>
          <a:pPr>
            <a:buFont typeface="+mj-lt"/>
            <a:buAutoNum type="arabicPeriod"/>
          </a:pPr>
          <a:r>
            <a:rPr lang="it-IT"/>
            <a:t>6. RESPONSABILITÀ SOCIALE E AMBIENTALE</a:t>
          </a:r>
        </a:p>
      </dgm:t>
    </dgm:pt>
    <dgm:pt modelId="{0E9B6914-BD03-4B5C-A72F-7590711B8183}" type="parTrans" cxnId="{E0FFBA2A-522B-40DE-9EA2-3E686784A7DA}">
      <dgm:prSet/>
      <dgm:spPr/>
      <dgm:t>
        <a:bodyPr/>
        <a:lstStyle/>
        <a:p>
          <a:endParaRPr lang="it-IT"/>
        </a:p>
      </dgm:t>
    </dgm:pt>
    <dgm:pt modelId="{78FC1FA6-4E38-46D9-BBEC-739244FD8C9D}" type="sibTrans" cxnId="{E0FFBA2A-522B-40DE-9EA2-3E686784A7DA}">
      <dgm:prSet/>
      <dgm:spPr/>
      <dgm:t>
        <a:bodyPr/>
        <a:lstStyle/>
        <a:p>
          <a:endParaRPr lang="it-IT"/>
        </a:p>
      </dgm:t>
    </dgm:pt>
    <dgm:pt modelId="{3E79C450-0DB1-41F7-9FBE-66EBBFEC7C81}">
      <dgm:prSet/>
      <dgm:spPr/>
      <dgm:t>
        <a:bodyPr/>
        <a:lstStyle/>
        <a:p>
          <a:pPr>
            <a:buFont typeface="+mj-lt"/>
            <a:buAutoNum type="arabicPeriod"/>
          </a:pPr>
          <a:r>
            <a:rPr lang="it-IT"/>
            <a:t>8. OBIETTIVI DI MIGLIORAMENTO</a:t>
          </a:r>
        </a:p>
      </dgm:t>
    </dgm:pt>
    <dgm:pt modelId="{0E5ADD2F-A2AB-4B4F-9FAF-876A0D4ED8BE}" type="parTrans" cxnId="{BDA0A398-78A8-4114-9E35-06DD686BC1AC}">
      <dgm:prSet/>
      <dgm:spPr/>
      <dgm:t>
        <a:bodyPr/>
        <a:lstStyle/>
        <a:p>
          <a:endParaRPr lang="it-IT"/>
        </a:p>
      </dgm:t>
    </dgm:pt>
    <dgm:pt modelId="{FE2690E9-E4EB-4C68-A2A4-2901015AFE59}" type="sibTrans" cxnId="{BDA0A398-78A8-4114-9E35-06DD686BC1AC}">
      <dgm:prSet/>
      <dgm:spPr/>
      <dgm:t>
        <a:bodyPr/>
        <a:lstStyle/>
        <a:p>
          <a:endParaRPr lang="it-IT"/>
        </a:p>
      </dgm:t>
    </dgm:pt>
    <dgm:pt modelId="{1A530AC0-7E75-4142-9E56-C7AF006F5777}" type="pres">
      <dgm:prSet presAssocID="{B9EA5E02-507C-459F-AFCF-3B60071199DF}" presName="diagram" presStyleCnt="0">
        <dgm:presLayoutVars>
          <dgm:dir/>
          <dgm:resizeHandles val="exact"/>
        </dgm:presLayoutVars>
      </dgm:prSet>
      <dgm:spPr/>
    </dgm:pt>
    <dgm:pt modelId="{92E6EC56-5E4E-4151-B1EA-9922EF4DAD41}" type="pres">
      <dgm:prSet presAssocID="{143CE3AE-404D-485F-8FC7-CA04DF4D213D}" presName="node" presStyleLbl="node1" presStyleIdx="0" presStyleCnt="7">
        <dgm:presLayoutVars>
          <dgm:bulletEnabled val="1"/>
        </dgm:presLayoutVars>
      </dgm:prSet>
      <dgm:spPr/>
    </dgm:pt>
    <dgm:pt modelId="{744BDB34-D6AA-4CA4-8A17-ACFAFF5B5367}" type="pres">
      <dgm:prSet presAssocID="{0D412135-2C8A-405D-BCD8-F9E4A6C2CF13}" presName="sibTrans" presStyleCnt="0"/>
      <dgm:spPr/>
    </dgm:pt>
    <dgm:pt modelId="{6DD3636C-6357-4BB2-84FB-9F4555350667}" type="pres">
      <dgm:prSet presAssocID="{BEB872B4-9C85-466A-A826-4A641BC1BC05}" presName="node" presStyleLbl="node1" presStyleIdx="1" presStyleCnt="7">
        <dgm:presLayoutVars>
          <dgm:bulletEnabled val="1"/>
        </dgm:presLayoutVars>
      </dgm:prSet>
      <dgm:spPr/>
    </dgm:pt>
    <dgm:pt modelId="{919E1249-0EA0-449A-9F3A-16AD4C7B572D}" type="pres">
      <dgm:prSet presAssocID="{0239A2ED-3ABF-4632-A89D-EB2BA09CE572}" presName="sibTrans" presStyleCnt="0"/>
      <dgm:spPr/>
    </dgm:pt>
    <dgm:pt modelId="{DEFFB873-F341-486C-9503-D11CE441369B}" type="pres">
      <dgm:prSet presAssocID="{C6ECB983-127E-4522-8154-B07C1BF1D449}" presName="node" presStyleLbl="node1" presStyleIdx="2" presStyleCnt="7">
        <dgm:presLayoutVars>
          <dgm:bulletEnabled val="1"/>
        </dgm:presLayoutVars>
      </dgm:prSet>
      <dgm:spPr/>
    </dgm:pt>
    <dgm:pt modelId="{FAF30DCF-EF2E-4E25-B1F1-F7929953E91A}" type="pres">
      <dgm:prSet presAssocID="{48F65305-CB71-4945-9CCB-CB7633E12434}" presName="sibTrans" presStyleCnt="0"/>
      <dgm:spPr/>
    </dgm:pt>
    <dgm:pt modelId="{77B3B394-8CD7-4B40-871C-73B0B6744929}" type="pres">
      <dgm:prSet presAssocID="{4AF185F0-7D22-4493-8862-287CEEA12373}" presName="node" presStyleLbl="node1" presStyleIdx="3" presStyleCnt="7">
        <dgm:presLayoutVars>
          <dgm:bulletEnabled val="1"/>
        </dgm:presLayoutVars>
      </dgm:prSet>
      <dgm:spPr/>
    </dgm:pt>
    <dgm:pt modelId="{CB84FF1E-9E29-40CC-A75D-E335702B441D}" type="pres">
      <dgm:prSet presAssocID="{C7FA3634-AD27-4048-B0A9-B84A8AE4D1A2}" presName="sibTrans" presStyleCnt="0"/>
      <dgm:spPr/>
    </dgm:pt>
    <dgm:pt modelId="{5E5A7ED1-7485-429C-9EF6-C3B119CC0C85}" type="pres">
      <dgm:prSet presAssocID="{2400DA2B-5404-4D11-B4F6-E5BAC913D1DF}" presName="node" presStyleLbl="node1" presStyleIdx="4" presStyleCnt="7">
        <dgm:presLayoutVars>
          <dgm:bulletEnabled val="1"/>
        </dgm:presLayoutVars>
      </dgm:prSet>
      <dgm:spPr/>
    </dgm:pt>
    <dgm:pt modelId="{596168B9-1556-403A-95F8-09BA4456229B}" type="pres">
      <dgm:prSet presAssocID="{4ED47F68-E05A-4251-AC02-DAA9CACF14E7}" presName="sibTrans" presStyleCnt="0"/>
      <dgm:spPr/>
    </dgm:pt>
    <dgm:pt modelId="{F916EAF7-F693-4C80-9B22-3A5B8416F754}" type="pres">
      <dgm:prSet presAssocID="{34F4A27B-1D09-4DB6-9014-113A90AB14FD}" presName="node" presStyleLbl="node1" presStyleIdx="5" presStyleCnt="7">
        <dgm:presLayoutVars>
          <dgm:bulletEnabled val="1"/>
        </dgm:presLayoutVars>
      </dgm:prSet>
      <dgm:spPr/>
    </dgm:pt>
    <dgm:pt modelId="{C78E588E-A42C-47D0-9C7D-13B7E2EA27A9}" type="pres">
      <dgm:prSet presAssocID="{78FC1FA6-4E38-46D9-BBEC-739244FD8C9D}" presName="sibTrans" presStyleCnt="0"/>
      <dgm:spPr/>
    </dgm:pt>
    <dgm:pt modelId="{EAF3F1AD-9923-4F3C-9484-0F5C3CE56259}" type="pres">
      <dgm:prSet presAssocID="{3E79C450-0DB1-41F7-9FBE-66EBBFEC7C81}" presName="node" presStyleLbl="node1" presStyleIdx="6" presStyleCnt="7">
        <dgm:presLayoutVars>
          <dgm:bulletEnabled val="1"/>
        </dgm:presLayoutVars>
      </dgm:prSet>
      <dgm:spPr/>
    </dgm:pt>
  </dgm:ptLst>
  <dgm:cxnLst>
    <dgm:cxn modelId="{5DBE1A20-529E-4361-9808-325A58C5C4CC}" type="presOf" srcId="{34F4A27B-1D09-4DB6-9014-113A90AB14FD}" destId="{F916EAF7-F693-4C80-9B22-3A5B8416F754}" srcOrd="0" destOrd="0" presId="urn:microsoft.com/office/officeart/2005/8/layout/default"/>
    <dgm:cxn modelId="{E0FFBA2A-522B-40DE-9EA2-3E686784A7DA}" srcId="{B9EA5E02-507C-459F-AFCF-3B60071199DF}" destId="{34F4A27B-1D09-4DB6-9014-113A90AB14FD}" srcOrd="5" destOrd="0" parTransId="{0E9B6914-BD03-4B5C-A72F-7590711B8183}" sibTransId="{78FC1FA6-4E38-46D9-BBEC-739244FD8C9D}"/>
    <dgm:cxn modelId="{1E46B538-C3E4-4FF5-80EE-5F29473A088B}" type="presOf" srcId="{2400DA2B-5404-4D11-B4F6-E5BAC913D1DF}" destId="{5E5A7ED1-7485-429C-9EF6-C3B119CC0C85}" srcOrd="0" destOrd="0" presId="urn:microsoft.com/office/officeart/2005/8/layout/default"/>
    <dgm:cxn modelId="{D177135B-F3DB-480C-80DD-92EE79A5B57F}" type="presOf" srcId="{143CE3AE-404D-485F-8FC7-CA04DF4D213D}" destId="{92E6EC56-5E4E-4151-B1EA-9922EF4DAD41}" srcOrd="0" destOrd="0" presId="urn:microsoft.com/office/officeart/2005/8/layout/default"/>
    <dgm:cxn modelId="{E79A2061-84D6-47BD-BACC-BF8C38363308}" srcId="{B9EA5E02-507C-459F-AFCF-3B60071199DF}" destId="{4AF185F0-7D22-4493-8862-287CEEA12373}" srcOrd="3" destOrd="0" parTransId="{92F28CC5-FC91-4531-A6B8-BD8AFB6BFC2B}" sibTransId="{C7FA3634-AD27-4048-B0A9-B84A8AE4D1A2}"/>
    <dgm:cxn modelId="{9839526B-7F8F-4126-B44F-578BF2519EA1}" type="presOf" srcId="{BEB872B4-9C85-466A-A826-4A641BC1BC05}" destId="{6DD3636C-6357-4BB2-84FB-9F4555350667}" srcOrd="0" destOrd="0" presId="urn:microsoft.com/office/officeart/2005/8/layout/default"/>
    <dgm:cxn modelId="{19ADA24B-6C89-4E4A-943A-3AF110BD678B}" srcId="{B9EA5E02-507C-459F-AFCF-3B60071199DF}" destId="{BEB872B4-9C85-466A-A826-4A641BC1BC05}" srcOrd="1" destOrd="0" parTransId="{774CBEB1-FEE9-439F-AA93-7CB863960FDB}" sibTransId="{0239A2ED-3ABF-4632-A89D-EB2BA09CE572}"/>
    <dgm:cxn modelId="{58203873-99B6-4C9A-B87D-E1FDD5373D52}" type="presOf" srcId="{C6ECB983-127E-4522-8154-B07C1BF1D449}" destId="{DEFFB873-F341-486C-9503-D11CE441369B}" srcOrd="0" destOrd="0" presId="urn:microsoft.com/office/officeart/2005/8/layout/default"/>
    <dgm:cxn modelId="{2D0D437B-E9E5-4ABD-85F5-1F3D317295C0}" srcId="{B9EA5E02-507C-459F-AFCF-3B60071199DF}" destId="{2400DA2B-5404-4D11-B4F6-E5BAC913D1DF}" srcOrd="4" destOrd="0" parTransId="{E8B55B15-3158-4523-A33A-159307731EE7}" sibTransId="{4ED47F68-E05A-4251-AC02-DAA9CACF14E7}"/>
    <dgm:cxn modelId="{04AACA81-B44D-4DE2-A1D6-C04BC1673ABD}" srcId="{B9EA5E02-507C-459F-AFCF-3B60071199DF}" destId="{143CE3AE-404D-485F-8FC7-CA04DF4D213D}" srcOrd="0" destOrd="0" parTransId="{D7C6D1E4-8562-4ECB-B655-036D6AAB393E}" sibTransId="{0D412135-2C8A-405D-BCD8-F9E4A6C2CF13}"/>
    <dgm:cxn modelId="{826C058B-2DDC-4967-B848-ED835DD7EE54}" type="presOf" srcId="{3E79C450-0DB1-41F7-9FBE-66EBBFEC7C81}" destId="{EAF3F1AD-9923-4F3C-9484-0F5C3CE56259}" srcOrd="0" destOrd="0" presId="urn:microsoft.com/office/officeart/2005/8/layout/default"/>
    <dgm:cxn modelId="{57946D8B-4844-4374-88BF-968DB0288C9E}" srcId="{B9EA5E02-507C-459F-AFCF-3B60071199DF}" destId="{C6ECB983-127E-4522-8154-B07C1BF1D449}" srcOrd="2" destOrd="0" parTransId="{1CE2C454-D038-41C7-9BF7-27BA08F7AD22}" sibTransId="{48F65305-CB71-4945-9CCB-CB7633E12434}"/>
    <dgm:cxn modelId="{BDA0A398-78A8-4114-9E35-06DD686BC1AC}" srcId="{B9EA5E02-507C-459F-AFCF-3B60071199DF}" destId="{3E79C450-0DB1-41F7-9FBE-66EBBFEC7C81}" srcOrd="6" destOrd="0" parTransId="{0E5ADD2F-A2AB-4B4F-9FAF-876A0D4ED8BE}" sibTransId="{FE2690E9-E4EB-4C68-A2A4-2901015AFE59}"/>
    <dgm:cxn modelId="{FF00F6DB-DD8B-4432-8685-9CFBE7F30100}" type="presOf" srcId="{4AF185F0-7D22-4493-8862-287CEEA12373}" destId="{77B3B394-8CD7-4B40-871C-73B0B6744929}" srcOrd="0" destOrd="0" presId="urn:microsoft.com/office/officeart/2005/8/layout/default"/>
    <dgm:cxn modelId="{675B86F6-1F15-42B7-A6C6-E98343F392A0}" type="presOf" srcId="{B9EA5E02-507C-459F-AFCF-3B60071199DF}" destId="{1A530AC0-7E75-4142-9E56-C7AF006F5777}" srcOrd="0" destOrd="0" presId="urn:microsoft.com/office/officeart/2005/8/layout/default"/>
    <dgm:cxn modelId="{AA281CB0-AF85-45A3-8622-047EE20C188A}" type="presParOf" srcId="{1A530AC0-7E75-4142-9E56-C7AF006F5777}" destId="{92E6EC56-5E4E-4151-B1EA-9922EF4DAD41}" srcOrd="0" destOrd="0" presId="urn:microsoft.com/office/officeart/2005/8/layout/default"/>
    <dgm:cxn modelId="{0CE2E891-46C3-4AAC-9DE3-3E24FB3EC6F9}" type="presParOf" srcId="{1A530AC0-7E75-4142-9E56-C7AF006F5777}" destId="{744BDB34-D6AA-4CA4-8A17-ACFAFF5B5367}" srcOrd="1" destOrd="0" presId="urn:microsoft.com/office/officeart/2005/8/layout/default"/>
    <dgm:cxn modelId="{E96CAEB4-3DFA-4CA8-ABA2-1E54D8076A26}" type="presParOf" srcId="{1A530AC0-7E75-4142-9E56-C7AF006F5777}" destId="{6DD3636C-6357-4BB2-84FB-9F4555350667}" srcOrd="2" destOrd="0" presId="urn:microsoft.com/office/officeart/2005/8/layout/default"/>
    <dgm:cxn modelId="{3CF7E44D-18C3-440D-A22F-6DF72954B36C}" type="presParOf" srcId="{1A530AC0-7E75-4142-9E56-C7AF006F5777}" destId="{919E1249-0EA0-449A-9F3A-16AD4C7B572D}" srcOrd="3" destOrd="0" presId="urn:microsoft.com/office/officeart/2005/8/layout/default"/>
    <dgm:cxn modelId="{791D4693-74FD-4AA5-8571-7ED4BF024A94}" type="presParOf" srcId="{1A530AC0-7E75-4142-9E56-C7AF006F5777}" destId="{DEFFB873-F341-486C-9503-D11CE441369B}" srcOrd="4" destOrd="0" presId="urn:microsoft.com/office/officeart/2005/8/layout/default"/>
    <dgm:cxn modelId="{41DD4FC9-CD5C-4293-9536-85FBDE416AB1}" type="presParOf" srcId="{1A530AC0-7E75-4142-9E56-C7AF006F5777}" destId="{FAF30DCF-EF2E-4E25-B1F1-F7929953E91A}" srcOrd="5" destOrd="0" presId="urn:microsoft.com/office/officeart/2005/8/layout/default"/>
    <dgm:cxn modelId="{E43B97AD-A6E1-4A2E-9BFA-2D6A88E27A47}" type="presParOf" srcId="{1A530AC0-7E75-4142-9E56-C7AF006F5777}" destId="{77B3B394-8CD7-4B40-871C-73B0B6744929}" srcOrd="6" destOrd="0" presId="urn:microsoft.com/office/officeart/2005/8/layout/default"/>
    <dgm:cxn modelId="{51D63A60-0C61-4AA6-9E70-5CBD3039D037}" type="presParOf" srcId="{1A530AC0-7E75-4142-9E56-C7AF006F5777}" destId="{CB84FF1E-9E29-40CC-A75D-E335702B441D}" srcOrd="7" destOrd="0" presId="urn:microsoft.com/office/officeart/2005/8/layout/default"/>
    <dgm:cxn modelId="{4D274B00-6CF7-4C05-96D8-B8EEC9A5747F}" type="presParOf" srcId="{1A530AC0-7E75-4142-9E56-C7AF006F5777}" destId="{5E5A7ED1-7485-429C-9EF6-C3B119CC0C85}" srcOrd="8" destOrd="0" presId="urn:microsoft.com/office/officeart/2005/8/layout/default"/>
    <dgm:cxn modelId="{501E3FCE-4BD7-4167-9BCA-3E18DB576930}" type="presParOf" srcId="{1A530AC0-7E75-4142-9E56-C7AF006F5777}" destId="{596168B9-1556-403A-95F8-09BA4456229B}" srcOrd="9" destOrd="0" presId="urn:microsoft.com/office/officeart/2005/8/layout/default"/>
    <dgm:cxn modelId="{11F29D86-5429-48BE-A3C6-5FE08046396E}" type="presParOf" srcId="{1A530AC0-7E75-4142-9E56-C7AF006F5777}" destId="{F916EAF7-F693-4C80-9B22-3A5B8416F754}" srcOrd="10" destOrd="0" presId="urn:microsoft.com/office/officeart/2005/8/layout/default"/>
    <dgm:cxn modelId="{1C5AE740-82A7-4DA3-829B-3C5CE70E4C3D}" type="presParOf" srcId="{1A530AC0-7E75-4142-9E56-C7AF006F5777}" destId="{C78E588E-A42C-47D0-9C7D-13B7E2EA27A9}" srcOrd="11" destOrd="0" presId="urn:microsoft.com/office/officeart/2005/8/layout/default"/>
    <dgm:cxn modelId="{BD285239-79FA-47D3-93CF-AD083D783842}" type="presParOf" srcId="{1A530AC0-7E75-4142-9E56-C7AF006F5777}" destId="{EAF3F1AD-9923-4F3C-9484-0F5C3CE56259}" srcOrd="12" destOrd="0" presId="urn:microsoft.com/office/officeart/2005/8/layout/defaul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496F4B-3FCB-4EE0-8E1F-A9C008A4D56D}">
      <dsp:nvSpPr>
        <dsp:cNvPr id="0" name=""/>
        <dsp:cNvSpPr/>
      </dsp:nvSpPr>
      <dsp:spPr>
        <a:xfrm rot="5400000">
          <a:off x="593211" y="991151"/>
          <a:ext cx="936848" cy="113296"/>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1A8D79-3F5D-4BC5-AFD1-282C6CE7E250}">
      <dsp:nvSpPr>
        <dsp:cNvPr id="0" name=""/>
        <dsp:cNvSpPr/>
      </dsp:nvSpPr>
      <dsp:spPr>
        <a:xfrm>
          <a:off x="806223" y="389555"/>
          <a:ext cx="1258846" cy="75530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Avvio del processo di redazione del Bilancio Sociale</a:t>
          </a:r>
        </a:p>
      </dsp:txBody>
      <dsp:txXfrm>
        <a:off x="828345" y="411677"/>
        <a:ext cx="1214602" cy="711063"/>
      </dsp:txXfrm>
    </dsp:sp>
    <dsp:sp modelId="{F4827B34-6234-46F8-B34D-E84BAEEA2502}">
      <dsp:nvSpPr>
        <dsp:cNvPr id="0" name=""/>
        <dsp:cNvSpPr/>
      </dsp:nvSpPr>
      <dsp:spPr>
        <a:xfrm rot="5400000">
          <a:off x="593211" y="1935285"/>
          <a:ext cx="936848" cy="113296"/>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404C15-622D-431F-8ABE-29471483B1CD}">
      <dsp:nvSpPr>
        <dsp:cNvPr id="0" name=""/>
        <dsp:cNvSpPr/>
      </dsp:nvSpPr>
      <dsp:spPr>
        <a:xfrm>
          <a:off x="806223" y="1333690"/>
          <a:ext cx="1258846" cy="75530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Pianificazione delle attività</a:t>
          </a:r>
        </a:p>
      </dsp:txBody>
      <dsp:txXfrm>
        <a:off x="828345" y="1355812"/>
        <a:ext cx="1214602" cy="711063"/>
      </dsp:txXfrm>
    </dsp:sp>
    <dsp:sp modelId="{6563D2A0-E05B-4DD3-8514-17D4997AAF0B}">
      <dsp:nvSpPr>
        <dsp:cNvPr id="0" name=""/>
        <dsp:cNvSpPr/>
      </dsp:nvSpPr>
      <dsp:spPr>
        <a:xfrm rot="21523128">
          <a:off x="1065070" y="2388671"/>
          <a:ext cx="1671040" cy="113296"/>
        </a:xfrm>
        <a:prstGeom prst="rect">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2F5D2CE-CB3B-403D-AC9D-5D084BE0A2C6}">
      <dsp:nvSpPr>
        <dsp:cNvPr id="0" name=""/>
        <dsp:cNvSpPr/>
      </dsp:nvSpPr>
      <dsp:spPr>
        <a:xfrm>
          <a:off x="806223" y="2277825"/>
          <a:ext cx="1258846" cy="75530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Incontri del CdiA e il gruppo di soci coinvolti  </a:t>
          </a:r>
        </a:p>
      </dsp:txBody>
      <dsp:txXfrm>
        <a:off x="828345" y="2299947"/>
        <a:ext cx="1214602" cy="711063"/>
      </dsp:txXfrm>
    </dsp:sp>
    <dsp:sp modelId="{2FC10C8B-C178-4BC0-84B7-5648803C2171}">
      <dsp:nvSpPr>
        <dsp:cNvPr id="0" name=""/>
        <dsp:cNvSpPr/>
      </dsp:nvSpPr>
      <dsp:spPr>
        <a:xfrm rot="16200000">
          <a:off x="2171407" y="1797410"/>
          <a:ext cx="1128989" cy="113296"/>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594CA09-4C56-4155-B145-D28612DFE19F}">
      <dsp:nvSpPr>
        <dsp:cNvPr id="0" name=""/>
        <dsp:cNvSpPr/>
      </dsp:nvSpPr>
      <dsp:spPr>
        <a:xfrm>
          <a:off x="2480489" y="2195013"/>
          <a:ext cx="1258846" cy="83811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Conferma  degli</a:t>
          </a:r>
        </a:p>
        <a:p>
          <a:pPr marL="0" lvl="0" indent="0" algn="ctr" defTabSz="488950">
            <a:lnSpc>
              <a:spcPct val="90000"/>
            </a:lnSpc>
            <a:spcBef>
              <a:spcPct val="0"/>
            </a:spcBef>
            <a:spcAft>
              <a:spcPct val="35000"/>
            </a:spcAft>
            <a:buNone/>
          </a:pPr>
          <a:r>
            <a:rPr lang="it-IT" sz="1100" kern="1200">
              <a:latin typeface="Trebuchet MS"/>
              <a:ea typeface="+mn-ea"/>
              <a:cs typeface="+mn-cs"/>
            </a:rPr>
            <a:t>strumenti e dei</a:t>
          </a:r>
        </a:p>
        <a:p>
          <a:pPr marL="0" lvl="0" indent="0" algn="ctr" defTabSz="488950">
            <a:lnSpc>
              <a:spcPct val="90000"/>
            </a:lnSpc>
            <a:spcBef>
              <a:spcPct val="0"/>
            </a:spcBef>
            <a:spcAft>
              <a:spcPct val="35000"/>
            </a:spcAft>
            <a:buNone/>
          </a:pPr>
          <a:r>
            <a:rPr lang="it-IT" sz="1100" kern="1200">
              <a:latin typeface="Trebuchet MS"/>
              <a:ea typeface="+mn-ea"/>
              <a:cs typeface="+mn-cs"/>
            </a:rPr>
            <a:t>metodi di</a:t>
          </a:r>
        </a:p>
        <a:p>
          <a:pPr marL="0" lvl="0" indent="0" algn="ctr" defTabSz="488950">
            <a:lnSpc>
              <a:spcPct val="90000"/>
            </a:lnSpc>
            <a:spcBef>
              <a:spcPct val="0"/>
            </a:spcBef>
            <a:spcAft>
              <a:spcPct val="35000"/>
            </a:spcAft>
            <a:buNone/>
          </a:pPr>
          <a:r>
            <a:rPr lang="it-IT" sz="1100" kern="1200">
              <a:latin typeface="Trebuchet MS"/>
              <a:ea typeface="+mn-ea"/>
              <a:cs typeface="+mn-cs"/>
            </a:rPr>
            <a:t>rilevazione</a:t>
          </a:r>
        </a:p>
      </dsp:txBody>
      <dsp:txXfrm>
        <a:off x="2505037" y="2219561"/>
        <a:ext cx="1209750" cy="789023"/>
      </dsp:txXfrm>
    </dsp:sp>
    <dsp:sp modelId="{48088AFF-B614-4039-87D1-9541A404AC92}">
      <dsp:nvSpPr>
        <dsp:cNvPr id="0" name=""/>
        <dsp:cNvSpPr/>
      </dsp:nvSpPr>
      <dsp:spPr>
        <a:xfrm rot="16200000">
          <a:off x="2191910" y="678693"/>
          <a:ext cx="1087982" cy="113296"/>
        </a:xfrm>
        <a:prstGeom prst="rect">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6C0CA2C-A95B-41A9-B746-6A51C26C3BC7}">
      <dsp:nvSpPr>
        <dsp:cNvPr id="0" name=""/>
        <dsp:cNvSpPr/>
      </dsp:nvSpPr>
      <dsp:spPr>
        <a:xfrm>
          <a:off x="2480489" y="945666"/>
          <a:ext cx="1258846" cy="1060520"/>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it-IT" sz="1100" kern="1200">
            <a:latin typeface="Trebuchet MS"/>
            <a:ea typeface="+mn-ea"/>
            <a:cs typeface="+mn-cs"/>
          </a:endParaRPr>
        </a:p>
        <a:p>
          <a:pPr marL="0" lvl="0" indent="0" algn="ctr" defTabSz="488950">
            <a:lnSpc>
              <a:spcPct val="90000"/>
            </a:lnSpc>
            <a:spcBef>
              <a:spcPct val="0"/>
            </a:spcBef>
            <a:spcAft>
              <a:spcPct val="35000"/>
            </a:spcAft>
            <a:buNone/>
          </a:pPr>
          <a:r>
            <a:rPr lang="it-IT" sz="1100" kern="1200">
              <a:latin typeface="Trebuchet MS"/>
              <a:ea typeface="+mn-ea"/>
              <a:cs typeface="+mn-cs"/>
            </a:rPr>
            <a:t>Conferma condivisa degli indicatori di performance individuati negli anni precedenti </a:t>
          </a:r>
        </a:p>
        <a:p>
          <a:pPr marL="0" lvl="0" indent="0" algn="ctr" defTabSz="488950">
            <a:lnSpc>
              <a:spcPct val="90000"/>
            </a:lnSpc>
            <a:spcBef>
              <a:spcPct val="0"/>
            </a:spcBef>
            <a:spcAft>
              <a:spcPct val="35000"/>
            </a:spcAft>
            <a:buNone/>
          </a:pPr>
          <a:endParaRPr lang="it-IT" sz="1100" kern="1200">
            <a:latin typeface="Trebuchet MS"/>
            <a:ea typeface="+mn-ea"/>
            <a:cs typeface="+mn-cs"/>
          </a:endParaRPr>
        </a:p>
      </dsp:txBody>
      <dsp:txXfrm>
        <a:off x="2511551" y="976728"/>
        <a:ext cx="1196722" cy="998396"/>
      </dsp:txXfrm>
    </dsp:sp>
    <dsp:sp modelId="{052AB347-86DE-4F76-91A3-00AFAFFBF849}">
      <dsp:nvSpPr>
        <dsp:cNvPr id="0" name=""/>
        <dsp:cNvSpPr/>
      </dsp:nvSpPr>
      <dsp:spPr>
        <a:xfrm>
          <a:off x="2739544" y="131059"/>
          <a:ext cx="1666979" cy="113296"/>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9F7305A-7E01-4971-B1F4-77E8117EA294}">
      <dsp:nvSpPr>
        <dsp:cNvPr id="0" name=""/>
        <dsp:cNvSpPr/>
      </dsp:nvSpPr>
      <dsp:spPr>
        <a:xfrm>
          <a:off x="2480489" y="1531"/>
          <a:ext cx="1258846" cy="75530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Costruzione del </a:t>
          </a:r>
        </a:p>
        <a:p>
          <a:pPr marL="0" lvl="0" indent="0" algn="ctr" defTabSz="488950">
            <a:lnSpc>
              <a:spcPct val="90000"/>
            </a:lnSpc>
            <a:spcBef>
              <a:spcPct val="0"/>
            </a:spcBef>
            <a:spcAft>
              <a:spcPct val="35000"/>
            </a:spcAft>
            <a:buNone/>
          </a:pPr>
          <a:r>
            <a:rPr lang="it-IT" sz="1100" kern="1200">
              <a:latin typeface="Trebuchet MS"/>
              <a:ea typeface="+mn-ea"/>
              <a:cs typeface="+mn-cs"/>
            </a:rPr>
            <a:t>BilancioSociale</a:t>
          </a:r>
        </a:p>
      </dsp:txBody>
      <dsp:txXfrm>
        <a:off x="2502611" y="23653"/>
        <a:ext cx="1214602" cy="711063"/>
      </dsp:txXfrm>
    </dsp:sp>
    <dsp:sp modelId="{62E6A585-19BF-4823-B344-24B957C1080C}">
      <dsp:nvSpPr>
        <dsp:cNvPr id="0" name=""/>
        <dsp:cNvSpPr/>
      </dsp:nvSpPr>
      <dsp:spPr>
        <a:xfrm rot="5430219">
          <a:off x="3933420" y="607277"/>
          <a:ext cx="945186" cy="113296"/>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133258C-CD33-4E94-BD27-51C9569D3950}">
      <dsp:nvSpPr>
        <dsp:cNvPr id="0" name=""/>
        <dsp:cNvSpPr/>
      </dsp:nvSpPr>
      <dsp:spPr>
        <a:xfrm>
          <a:off x="4154755" y="1531"/>
          <a:ext cx="1258846" cy="75530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Verifica e approvazione del Bilancio Sociale</a:t>
          </a:r>
        </a:p>
      </dsp:txBody>
      <dsp:txXfrm>
        <a:off x="4176877" y="23653"/>
        <a:ext cx="1214602" cy="711063"/>
      </dsp:txXfrm>
    </dsp:sp>
    <dsp:sp modelId="{E1553129-2FC2-4AC3-8B3E-569AC23821E3}">
      <dsp:nvSpPr>
        <dsp:cNvPr id="0" name=""/>
        <dsp:cNvSpPr/>
      </dsp:nvSpPr>
      <dsp:spPr>
        <a:xfrm>
          <a:off x="4146446" y="953967"/>
          <a:ext cx="1258846" cy="75530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Difusione agli stakeholder</a:t>
          </a:r>
        </a:p>
      </dsp:txBody>
      <dsp:txXfrm>
        <a:off x="4168568" y="976089"/>
        <a:ext cx="1214602" cy="7110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E6EC56-5E4E-4151-B1EA-9922EF4DAD41}">
      <dsp:nvSpPr>
        <dsp:cNvPr id="0" name=""/>
        <dsp:cNvSpPr/>
      </dsp:nvSpPr>
      <dsp:spPr>
        <a:xfrm>
          <a:off x="1906" y="494310"/>
          <a:ext cx="1512333" cy="907399"/>
        </a:xfrm>
        <a:prstGeom prst="rect">
          <a:avLst/>
        </a:prstGeom>
        <a:solidFill>
          <a:schemeClr val="accent2">
            <a:shade val="50000"/>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1. IDENTITÀ</a:t>
          </a:r>
        </a:p>
      </dsp:txBody>
      <dsp:txXfrm>
        <a:off x="1906" y="494310"/>
        <a:ext cx="1512333" cy="907399"/>
      </dsp:txXfrm>
    </dsp:sp>
    <dsp:sp modelId="{6DD3636C-6357-4BB2-84FB-9F4555350667}">
      <dsp:nvSpPr>
        <dsp:cNvPr id="0" name=""/>
        <dsp:cNvSpPr/>
      </dsp:nvSpPr>
      <dsp:spPr>
        <a:xfrm>
          <a:off x="1665472" y="494310"/>
          <a:ext cx="1512333" cy="907399"/>
        </a:xfrm>
        <a:prstGeom prst="rect">
          <a:avLst/>
        </a:prstGeom>
        <a:solidFill>
          <a:schemeClr val="accent2">
            <a:shade val="50000"/>
            <a:hueOff val="93725"/>
            <a:satOff val="2229"/>
            <a:lumOff val="12156"/>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2. POLITICA E GOVERNANCE</a:t>
          </a:r>
        </a:p>
      </dsp:txBody>
      <dsp:txXfrm>
        <a:off x="1665472" y="494310"/>
        <a:ext cx="1512333" cy="907399"/>
      </dsp:txXfrm>
    </dsp:sp>
    <dsp:sp modelId="{DEFFB873-F341-486C-9503-D11CE441369B}">
      <dsp:nvSpPr>
        <dsp:cNvPr id="0" name=""/>
        <dsp:cNvSpPr/>
      </dsp:nvSpPr>
      <dsp:spPr>
        <a:xfrm>
          <a:off x="3329039" y="494310"/>
          <a:ext cx="1512333" cy="907399"/>
        </a:xfrm>
        <a:prstGeom prst="rect">
          <a:avLst/>
        </a:prstGeom>
        <a:solidFill>
          <a:schemeClr val="accent2">
            <a:shade val="50000"/>
            <a:hueOff val="187450"/>
            <a:satOff val="4457"/>
            <a:lumOff val="24311"/>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3. ATTIVITÀ SOCIALE</a:t>
          </a:r>
        </a:p>
      </dsp:txBody>
      <dsp:txXfrm>
        <a:off x="3329039" y="494310"/>
        <a:ext cx="1512333" cy="907399"/>
      </dsp:txXfrm>
    </dsp:sp>
    <dsp:sp modelId="{77B3B394-8CD7-4B40-871C-73B0B6744929}">
      <dsp:nvSpPr>
        <dsp:cNvPr id="0" name=""/>
        <dsp:cNvSpPr/>
      </dsp:nvSpPr>
      <dsp:spPr>
        <a:xfrm>
          <a:off x="4992605" y="494310"/>
          <a:ext cx="1512333" cy="907399"/>
        </a:xfrm>
        <a:prstGeom prst="rect">
          <a:avLst/>
        </a:prstGeom>
        <a:solidFill>
          <a:schemeClr val="accent2">
            <a:shade val="50000"/>
            <a:hueOff val="281175"/>
            <a:satOff val="6686"/>
            <a:lumOff val="36467"/>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4. I SERVIZI</a:t>
          </a:r>
        </a:p>
      </dsp:txBody>
      <dsp:txXfrm>
        <a:off x="4992605" y="494310"/>
        <a:ext cx="1512333" cy="907399"/>
      </dsp:txXfrm>
    </dsp:sp>
    <dsp:sp modelId="{5E5A7ED1-7485-429C-9EF6-C3B119CC0C85}">
      <dsp:nvSpPr>
        <dsp:cNvPr id="0" name=""/>
        <dsp:cNvSpPr/>
      </dsp:nvSpPr>
      <dsp:spPr>
        <a:xfrm>
          <a:off x="833689" y="1552944"/>
          <a:ext cx="1512333" cy="907399"/>
        </a:xfrm>
        <a:prstGeom prst="rect">
          <a:avLst/>
        </a:prstGeom>
        <a:solidFill>
          <a:schemeClr val="accent2">
            <a:shade val="50000"/>
            <a:hueOff val="281175"/>
            <a:satOff val="6686"/>
            <a:lumOff val="36467"/>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5. RENDICONTO ECONOMICO</a:t>
          </a:r>
        </a:p>
      </dsp:txBody>
      <dsp:txXfrm>
        <a:off x="833689" y="1552944"/>
        <a:ext cx="1512333" cy="907399"/>
      </dsp:txXfrm>
    </dsp:sp>
    <dsp:sp modelId="{F916EAF7-F693-4C80-9B22-3A5B8416F754}">
      <dsp:nvSpPr>
        <dsp:cNvPr id="0" name=""/>
        <dsp:cNvSpPr/>
      </dsp:nvSpPr>
      <dsp:spPr>
        <a:xfrm>
          <a:off x="2497255" y="1552944"/>
          <a:ext cx="1512333" cy="907399"/>
        </a:xfrm>
        <a:prstGeom prst="rect">
          <a:avLst/>
        </a:prstGeom>
        <a:solidFill>
          <a:schemeClr val="accent2">
            <a:shade val="50000"/>
            <a:hueOff val="187450"/>
            <a:satOff val="4457"/>
            <a:lumOff val="24311"/>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6. RESPONSABILITÀ SOCIALE E AMBIENTALE</a:t>
          </a:r>
        </a:p>
      </dsp:txBody>
      <dsp:txXfrm>
        <a:off x="2497255" y="1552944"/>
        <a:ext cx="1512333" cy="907399"/>
      </dsp:txXfrm>
    </dsp:sp>
    <dsp:sp modelId="{EAF3F1AD-9923-4F3C-9484-0F5C3CE56259}">
      <dsp:nvSpPr>
        <dsp:cNvPr id="0" name=""/>
        <dsp:cNvSpPr/>
      </dsp:nvSpPr>
      <dsp:spPr>
        <a:xfrm>
          <a:off x="4160822" y="1552944"/>
          <a:ext cx="1512333" cy="907399"/>
        </a:xfrm>
        <a:prstGeom prst="rect">
          <a:avLst/>
        </a:prstGeom>
        <a:solidFill>
          <a:schemeClr val="accent2">
            <a:shade val="50000"/>
            <a:hueOff val="93725"/>
            <a:satOff val="2229"/>
            <a:lumOff val="12156"/>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Font typeface="+mj-lt"/>
            <a:buNone/>
          </a:pPr>
          <a:r>
            <a:rPr lang="it-IT" sz="1400" kern="1200"/>
            <a:t>8. OBIETTIVI DI MIGLIORAMENTO</a:t>
          </a:r>
        </a:p>
      </dsp:txBody>
      <dsp:txXfrm>
        <a:off x="4160822" y="1552944"/>
        <a:ext cx="1512333" cy="907399"/>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o">
  <a:themeElements>
    <a:clrScheme name="Blu cal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erlino">
      <a:majorFont>
        <a:latin typeface="Trebuchet MS"/>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o">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roundtripDataSignature="AMtx7mhetxkiM77eUdvybBlmO92wkrjztg==">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</go:docsCustomData>
</go:gDocsCustomXmlDataStorage>
</file>

<file path=customXml/itemProps1.xml><?xml version="1.0" encoding="utf-8"?>
<ds:datastoreItem xmlns:ds="http://schemas.openxmlformats.org/officeDocument/2006/customXml" ds:itemID="{7BC58D2F-0C8C-4B7A-9987-58331E63563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33</Pages>
  <Words>8472</Words>
  <Characters>48296</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BILANCIO SOCIALE 2020 | NUOVE RISPOSTE SOC. COOP.</dc:creator>
  <cp:keywords/>
  <dc:description/>
  <cp:lastModifiedBy>Rosati Luigi</cp:lastModifiedBy>
  <cp:revision>5</cp:revision>
  <cp:lastPrinted>2023-07-26T16:21:00Z</cp:lastPrinted>
  <dcterms:created xsi:type="dcterms:W3CDTF">2026-05-25T09:54:00Z</dcterms:created>
  <dcterms:modified xsi:type="dcterms:W3CDTF">2026-05-25T10:19:00Z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